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651" w:rsidRPr="00426FD2" w:rsidRDefault="00517651" w:rsidP="00426FD2">
      <w:pPr>
        <w:pStyle w:val="aa"/>
        <w:spacing w:line="360" w:lineRule="auto"/>
        <w:ind w:firstLineChars="0" w:firstLine="0"/>
        <w:rPr>
          <w:rFonts w:ascii="Times New Roman" w:hAnsi="Times New Roman" w:cs="Times New Roman"/>
          <w:sz w:val="40"/>
          <w:szCs w:val="40"/>
        </w:rPr>
      </w:pPr>
      <w:r w:rsidRPr="00426FD2">
        <w:rPr>
          <w:rFonts w:ascii="Times New Roman" w:hAnsi="Times New Roman" w:cs="Times New Roman"/>
          <w:sz w:val="40"/>
          <w:szCs w:val="40"/>
        </w:rPr>
        <w:t>Organ</w:t>
      </w:r>
      <w:r w:rsidR="001065FC" w:rsidRPr="00426FD2">
        <w:rPr>
          <w:rFonts w:ascii="Times New Roman" w:hAnsi="Times New Roman" w:cs="Times New Roman"/>
          <w:sz w:val="40"/>
          <w:szCs w:val="40"/>
        </w:rPr>
        <w:t xml:space="preserve">ic Solar Cell: </w:t>
      </w:r>
      <w:r w:rsidR="00E33809" w:rsidRPr="00426FD2">
        <w:rPr>
          <w:rFonts w:ascii="Times New Roman" w:hAnsi="Times New Roman" w:cs="Times New Roman"/>
          <w:sz w:val="40"/>
          <w:szCs w:val="40"/>
        </w:rPr>
        <w:t>T</w:t>
      </w:r>
      <w:r w:rsidR="00B13C38" w:rsidRPr="00426FD2">
        <w:rPr>
          <w:rFonts w:ascii="Times New Roman" w:hAnsi="Times New Roman" w:cs="Times New Roman"/>
          <w:sz w:val="40"/>
          <w:szCs w:val="40"/>
        </w:rPr>
        <w:t xml:space="preserve">he Way to </w:t>
      </w:r>
      <w:r w:rsidR="00BC2EBD" w:rsidRPr="00426FD2">
        <w:rPr>
          <w:rFonts w:ascii="Times New Roman" w:hAnsi="Times New Roman" w:cs="Times New Roman"/>
          <w:sz w:val="40"/>
          <w:szCs w:val="40"/>
        </w:rPr>
        <w:t>10% Efficiency</w:t>
      </w:r>
    </w:p>
    <w:p w:rsidR="006E691F" w:rsidRPr="00426FD2" w:rsidRDefault="00314CC4" w:rsidP="00426FD2">
      <w:pPr>
        <w:spacing w:line="360" w:lineRule="auto"/>
        <w:ind w:firstLine="700"/>
        <w:jc w:val="center"/>
        <w:rPr>
          <w:rFonts w:ascii="Times New Roman" w:hAnsi="Times New Roman" w:cs="Times New Roman"/>
          <w:sz w:val="28"/>
          <w:szCs w:val="28"/>
        </w:rPr>
      </w:pPr>
      <w:r w:rsidRPr="00426FD2">
        <w:rPr>
          <w:rFonts w:ascii="Times New Roman" w:hAnsi="Times New Roman" w:cs="Times New Roman"/>
          <w:sz w:val="28"/>
          <w:szCs w:val="28"/>
        </w:rPr>
        <w:t>Taehoon Kim</w:t>
      </w:r>
      <w:r w:rsidR="006E691F" w:rsidRPr="00426FD2">
        <w:rPr>
          <w:rFonts w:ascii="Times New Roman" w:hAnsi="Times New Roman" w:cs="Times New Roman"/>
          <w:sz w:val="28"/>
          <w:szCs w:val="28"/>
        </w:rPr>
        <w:t xml:space="preserve"> (2008-20638)</w:t>
      </w:r>
    </w:p>
    <w:p w:rsidR="00426FD2" w:rsidRPr="00426FD2" w:rsidRDefault="00426FD2" w:rsidP="00426FD2">
      <w:pPr>
        <w:spacing w:line="360" w:lineRule="auto"/>
        <w:ind w:firstLineChars="0" w:firstLine="0"/>
        <w:rPr>
          <w:rFonts w:ascii="Times New Roman" w:hAnsi="Times New Roman" w:cs="Times New Roman"/>
          <w:noProof/>
          <w:sz w:val="24"/>
          <w:szCs w:val="24"/>
        </w:rPr>
      </w:pPr>
      <w:r w:rsidRPr="00426FD2">
        <w:rPr>
          <w:rFonts w:ascii="Times New Roman" w:hAnsi="Times New Roman" w:cs="Times New Roman"/>
          <w:noProof/>
          <w:sz w:val="24"/>
          <w:szCs w:val="24"/>
        </w:rPr>
        <w:t>Carbon Nanomaterials Design Lab., Department of Materials Science and Engineering, Seoul National University, Seoul, KOREA</w:t>
      </w:r>
    </w:p>
    <w:p w:rsidR="00314CC4" w:rsidRDefault="00314CC4" w:rsidP="00314CC4">
      <w:pPr>
        <w:pBdr>
          <w:bottom w:val="single" w:sz="6" w:space="1" w:color="auto"/>
        </w:pBdr>
        <w:jc w:val="center"/>
        <w:rPr>
          <w:rFonts w:hint="eastAsia"/>
        </w:rPr>
      </w:pPr>
    </w:p>
    <w:p w:rsidR="00314CC4" w:rsidRPr="00314CC4" w:rsidRDefault="00314CC4" w:rsidP="00314CC4">
      <w:pPr>
        <w:ind w:firstLineChars="0" w:firstLine="0"/>
        <w:jc w:val="left"/>
        <w:rPr>
          <w:rFonts w:hint="eastAsia"/>
          <w:b/>
        </w:rPr>
      </w:pPr>
      <w:r w:rsidRPr="00314CC4">
        <w:rPr>
          <w:rFonts w:hint="eastAsia"/>
          <w:b/>
        </w:rPr>
        <w:t>Abstract</w:t>
      </w:r>
    </w:p>
    <w:p w:rsidR="00314CC4" w:rsidRDefault="00314CC4" w:rsidP="00314CC4">
      <w:pPr>
        <w:jc w:val="left"/>
        <w:rPr>
          <w:rFonts w:hint="eastAsia"/>
        </w:rPr>
      </w:pPr>
    </w:p>
    <w:p w:rsidR="00314CC4" w:rsidRDefault="002024F2" w:rsidP="004F75E9">
      <w:pPr>
        <w:rPr>
          <w:rFonts w:hint="eastAsia"/>
        </w:rPr>
      </w:pPr>
      <w:r>
        <w:t>T</w:t>
      </w:r>
      <w:r>
        <w:rPr>
          <w:rFonts w:hint="eastAsia"/>
        </w:rPr>
        <w:t xml:space="preserve">he principle of organic solar cell and research results are reviewed. </w:t>
      </w:r>
      <w:r w:rsidR="00862ED5">
        <w:rPr>
          <w:rFonts w:hint="eastAsia"/>
        </w:rPr>
        <w:t>To achieve 10% efficienc</w:t>
      </w:r>
      <w:r w:rsidR="000A17D5">
        <w:rPr>
          <w:rFonts w:hint="eastAsia"/>
        </w:rPr>
        <w:t>y organic photovoltaic cell, I will discuss the principle</w:t>
      </w:r>
      <w:r w:rsidR="004F75E9">
        <w:rPr>
          <w:rFonts w:hint="eastAsia"/>
        </w:rPr>
        <w:t>s</w:t>
      </w:r>
      <w:r w:rsidR="000A17D5">
        <w:rPr>
          <w:rFonts w:hint="eastAsia"/>
        </w:rPr>
        <w:t xml:space="preserve"> from the basic. </w:t>
      </w:r>
      <w:r w:rsidR="004F75E9">
        <w:t>I</w:t>
      </w:r>
      <w:r w:rsidR="004F75E9">
        <w:rPr>
          <w:rFonts w:hint="eastAsia"/>
        </w:rPr>
        <w:t xml:space="preserve">t covers the differences between organic solar cell and inorganic solar cell, because inorganic solar cell already achieved 10% efficiency, there should be something to learn. Factors that determines efficiency is following, and based on this information and result of research, </w:t>
      </w:r>
      <w:r w:rsidR="00E33809">
        <w:rPr>
          <w:rFonts w:hint="eastAsia"/>
        </w:rPr>
        <w:t>I provide the discussion about ideal case of organic solar cell.</w:t>
      </w:r>
    </w:p>
    <w:p w:rsidR="00410265" w:rsidRDefault="00410265" w:rsidP="004F75E9">
      <w:pPr>
        <w:rPr>
          <w:rFonts w:hint="eastAsia"/>
        </w:rPr>
      </w:pPr>
    </w:p>
    <w:p w:rsidR="00314CC4" w:rsidRPr="00E33809" w:rsidRDefault="00410265" w:rsidP="00410265">
      <w:pPr>
        <w:pBdr>
          <w:bottom w:val="single" w:sz="6" w:space="1" w:color="auto"/>
        </w:pBdr>
        <w:ind w:firstLineChars="0" w:firstLine="0"/>
        <w:jc w:val="left"/>
        <w:rPr>
          <w:rFonts w:hint="eastAsia"/>
        </w:rPr>
      </w:pPr>
      <w:r w:rsidRPr="00410265">
        <w:rPr>
          <w:rFonts w:hint="eastAsia"/>
          <w:i/>
        </w:rPr>
        <w:t>Keywords</w:t>
      </w:r>
      <w:r>
        <w:rPr>
          <w:rFonts w:hint="eastAsia"/>
        </w:rPr>
        <w:t>: Organic photovoltaics, low band gap, conjugated polymer</w:t>
      </w:r>
    </w:p>
    <w:p w:rsidR="00862ED5" w:rsidRDefault="00862ED5" w:rsidP="00862ED5">
      <w:pPr>
        <w:ind w:firstLineChars="0" w:firstLine="0"/>
        <w:jc w:val="left"/>
        <w:rPr>
          <w:rFonts w:hint="eastAsia"/>
        </w:rPr>
      </w:pPr>
    </w:p>
    <w:p w:rsidR="00314CC4" w:rsidRPr="00314CC4" w:rsidRDefault="00314CC4" w:rsidP="00314CC4">
      <w:pPr>
        <w:ind w:firstLineChars="0" w:firstLine="0"/>
        <w:jc w:val="left"/>
        <w:rPr>
          <w:rFonts w:hint="eastAsia"/>
          <w:b/>
        </w:rPr>
      </w:pPr>
      <w:r w:rsidRPr="00314CC4">
        <w:rPr>
          <w:rFonts w:hint="eastAsia"/>
          <w:b/>
        </w:rPr>
        <w:t>Contents</w:t>
      </w:r>
    </w:p>
    <w:p w:rsidR="00314CC4" w:rsidRDefault="00314CC4" w:rsidP="00314CC4">
      <w:pPr>
        <w:jc w:val="left"/>
        <w:rPr>
          <w:rFonts w:hint="eastAsia"/>
        </w:rPr>
      </w:pPr>
    </w:p>
    <w:p w:rsidR="00314CC4" w:rsidRPr="007D170C" w:rsidRDefault="00314CC4" w:rsidP="007D170C">
      <w:pPr>
        <w:ind w:firstLineChars="0" w:firstLine="0"/>
        <w:jc w:val="left"/>
        <w:rPr>
          <w:rFonts w:hint="eastAsia"/>
        </w:rPr>
      </w:pPr>
      <w:r w:rsidRPr="007D170C">
        <w:rPr>
          <w:rFonts w:hint="eastAsia"/>
        </w:rPr>
        <w:t>1. Introduction</w:t>
      </w:r>
    </w:p>
    <w:p w:rsidR="00314CC4" w:rsidRPr="007D170C" w:rsidRDefault="00314CC4" w:rsidP="007D170C">
      <w:pPr>
        <w:ind w:firstLineChars="0" w:firstLine="0"/>
        <w:jc w:val="left"/>
        <w:rPr>
          <w:rFonts w:hint="eastAsia"/>
        </w:rPr>
      </w:pPr>
      <w:r w:rsidRPr="007D170C">
        <w:rPr>
          <w:rFonts w:hint="eastAsia"/>
        </w:rPr>
        <w:t>2. Differences between organic solar cell and inorganic solar cell</w:t>
      </w:r>
    </w:p>
    <w:p w:rsidR="00314CC4" w:rsidRPr="007D170C" w:rsidRDefault="00314CC4" w:rsidP="007D170C">
      <w:pPr>
        <w:ind w:firstLineChars="0" w:firstLine="800"/>
        <w:jc w:val="left"/>
        <w:rPr>
          <w:rFonts w:hint="eastAsia"/>
        </w:rPr>
      </w:pPr>
      <w:r w:rsidRPr="007D170C">
        <w:rPr>
          <w:rFonts w:hint="eastAsia"/>
        </w:rPr>
        <w:t>2.1 Operating principles of solar cell</w:t>
      </w:r>
    </w:p>
    <w:p w:rsidR="00314CC4" w:rsidRPr="007D170C" w:rsidRDefault="00314CC4" w:rsidP="007D170C">
      <w:pPr>
        <w:ind w:firstLineChars="0" w:firstLine="800"/>
        <w:jc w:val="left"/>
        <w:rPr>
          <w:rFonts w:hint="eastAsia"/>
        </w:rPr>
      </w:pPr>
      <w:r w:rsidRPr="007D170C">
        <w:rPr>
          <w:rFonts w:hint="eastAsia"/>
        </w:rPr>
        <w:t>2.2 Differences between inorganic materials and organic materials</w:t>
      </w:r>
    </w:p>
    <w:p w:rsidR="00314CC4" w:rsidRPr="007D170C" w:rsidRDefault="00314CC4" w:rsidP="007D170C">
      <w:pPr>
        <w:ind w:firstLineChars="0" w:firstLine="800"/>
        <w:rPr>
          <w:rFonts w:hint="eastAsia"/>
        </w:rPr>
      </w:pPr>
      <w:r w:rsidRPr="007D170C">
        <w:rPr>
          <w:rFonts w:hint="eastAsia"/>
        </w:rPr>
        <w:t>2.3 Bilayer</w:t>
      </w:r>
    </w:p>
    <w:p w:rsidR="00314CC4" w:rsidRPr="007D170C" w:rsidRDefault="00314CC4" w:rsidP="007D170C">
      <w:pPr>
        <w:ind w:firstLineChars="0" w:firstLine="800"/>
        <w:rPr>
          <w:rFonts w:hint="eastAsia"/>
        </w:rPr>
      </w:pPr>
      <w:r w:rsidRPr="007D170C">
        <w:rPr>
          <w:rFonts w:hint="eastAsia"/>
        </w:rPr>
        <w:t>2.4 Bulk heterojunction</w:t>
      </w:r>
    </w:p>
    <w:p w:rsidR="00314CC4" w:rsidRPr="007D170C" w:rsidRDefault="00314CC4" w:rsidP="007D170C">
      <w:pPr>
        <w:ind w:firstLineChars="0" w:firstLine="0"/>
        <w:rPr>
          <w:rFonts w:hint="eastAsia"/>
        </w:rPr>
      </w:pPr>
      <w:r w:rsidRPr="007D170C">
        <w:rPr>
          <w:rFonts w:hint="eastAsia"/>
        </w:rPr>
        <w:t>3. Factors</w:t>
      </w:r>
    </w:p>
    <w:p w:rsidR="00314CC4" w:rsidRPr="007D170C" w:rsidRDefault="00314CC4" w:rsidP="007D170C">
      <w:pPr>
        <w:ind w:firstLineChars="0" w:firstLine="800"/>
        <w:rPr>
          <w:rFonts w:hint="eastAsia"/>
        </w:rPr>
      </w:pPr>
      <w:r w:rsidRPr="007D170C">
        <w:rPr>
          <w:rFonts w:hint="eastAsia"/>
        </w:rPr>
        <w:t>3.1 Bandgap</w:t>
      </w:r>
    </w:p>
    <w:p w:rsidR="00314CC4" w:rsidRPr="007D170C" w:rsidRDefault="00314CC4" w:rsidP="007D170C">
      <w:pPr>
        <w:ind w:firstLineChars="0" w:firstLine="800"/>
        <w:rPr>
          <w:rFonts w:hint="eastAsia"/>
        </w:rPr>
      </w:pPr>
      <w:r w:rsidRPr="007D170C">
        <w:rPr>
          <w:rFonts w:hint="eastAsia"/>
        </w:rPr>
        <w:t>3.2 HOMO/LUMO level of active layer</w:t>
      </w:r>
    </w:p>
    <w:p w:rsidR="00314CC4" w:rsidRPr="007D170C" w:rsidRDefault="00314CC4" w:rsidP="007D170C">
      <w:pPr>
        <w:ind w:firstLineChars="0" w:firstLine="800"/>
        <w:rPr>
          <w:rFonts w:hint="eastAsia"/>
        </w:rPr>
      </w:pPr>
      <w:r w:rsidRPr="007D170C">
        <w:rPr>
          <w:rFonts w:hint="eastAsia"/>
        </w:rPr>
        <w:t xml:space="preserve">3.3 </w:t>
      </w:r>
      <w:r w:rsidRPr="007D170C">
        <w:t>Morphology</w:t>
      </w:r>
    </w:p>
    <w:p w:rsidR="00314CC4" w:rsidRPr="007D170C" w:rsidRDefault="00314CC4" w:rsidP="007D170C">
      <w:pPr>
        <w:ind w:firstLineChars="0" w:firstLine="800"/>
        <w:rPr>
          <w:rFonts w:hint="eastAsia"/>
        </w:rPr>
      </w:pPr>
      <w:r w:rsidRPr="007D170C">
        <w:rPr>
          <w:rFonts w:hint="eastAsia"/>
        </w:rPr>
        <w:t>3.4 Interface treatment</w:t>
      </w:r>
    </w:p>
    <w:p w:rsidR="00314CC4" w:rsidRPr="007D170C" w:rsidRDefault="00314CC4" w:rsidP="007D170C">
      <w:pPr>
        <w:ind w:firstLineChars="0" w:firstLine="800"/>
        <w:rPr>
          <w:rFonts w:hint="eastAsia"/>
        </w:rPr>
      </w:pPr>
      <w:r w:rsidRPr="007D170C">
        <w:rPr>
          <w:rFonts w:hint="eastAsia"/>
        </w:rPr>
        <w:t>3.5 Tandem cell</w:t>
      </w:r>
    </w:p>
    <w:p w:rsidR="00314CC4" w:rsidRPr="007D170C" w:rsidRDefault="00314CC4" w:rsidP="007D170C">
      <w:pPr>
        <w:ind w:firstLineChars="0" w:firstLine="800"/>
        <w:rPr>
          <w:rFonts w:hint="eastAsia"/>
        </w:rPr>
      </w:pPr>
      <w:r w:rsidRPr="007D170C">
        <w:rPr>
          <w:rFonts w:hint="eastAsia"/>
        </w:rPr>
        <w:t>3.6 Thickness</w:t>
      </w:r>
    </w:p>
    <w:p w:rsidR="00314CC4" w:rsidRPr="007D170C" w:rsidRDefault="00314CC4" w:rsidP="007D170C">
      <w:pPr>
        <w:ind w:firstLineChars="0" w:firstLine="0"/>
        <w:rPr>
          <w:rFonts w:hint="eastAsia"/>
        </w:rPr>
      </w:pPr>
      <w:r w:rsidRPr="007D170C">
        <w:rPr>
          <w:rFonts w:hint="eastAsia"/>
        </w:rPr>
        <w:t>4. Ideal organic solar cell</w:t>
      </w:r>
    </w:p>
    <w:p w:rsidR="00314CC4" w:rsidRPr="007D170C" w:rsidRDefault="00314CC4" w:rsidP="007D170C">
      <w:pPr>
        <w:ind w:firstLineChars="0" w:firstLine="800"/>
        <w:rPr>
          <w:rFonts w:hint="eastAsia"/>
        </w:rPr>
      </w:pPr>
      <w:r w:rsidRPr="007D170C">
        <w:rPr>
          <w:rFonts w:hint="eastAsia"/>
        </w:rPr>
        <w:t>4.1 Ideal Donor</w:t>
      </w:r>
    </w:p>
    <w:p w:rsidR="00314CC4" w:rsidRPr="007D170C" w:rsidRDefault="00314CC4" w:rsidP="007D170C">
      <w:pPr>
        <w:ind w:firstLineChars="0" w:firstLine="800"/>
        <w:rPr>
          <w:rFonts w:hint="eastAsia"/>
        </w:rPr>
      </w:pPr>
      <w:r w:rsidRPr="007D170C">
        <w:rPr>
          <w:rFonts w:hint="eastAsia"/>
        </w:rPr>
        <w:t>4.2 Ideal Acceptor</w:t>
      </w:r>
    </w:p>
    <w:p w:rsidR="00314CC4" w:rsidRPr="007D170C" w:rsidRDefault="00314CC4" w:rsidP="007D170C">
      <w:pPr>
        <w:ind w:firstLineChars="0" w:firstLine="800"/>
        <w:rPr>
          <w:rFonts w:hint="eastAsia"/>
        </w:rPr>
      </w:pPr>
      <w:r w:rsidRPr="007D170C">
        <w:rPr>
          <w:rFonts w:hint="eastAsia"/>
        </w:rPr>
        <w:t>4.3 Ideal Structure</w:t>
      </w:r>
    </w:p>
    <w:p w:rsidR="00314CC4" w:rsidRDefault="007D170C" w:rsidP="007D170C">
      <w:pPr>
        <w:ind w:firstLineChars="0" w:firstLine="0"/>
        <w:rPr>
          <w:rFonts w:hint="eastAsia"/>
        </w:rPr>
      </w:pPr>
      <w:r>
        <w:rPr>
          <w:rFonts w:hint="eastAsia"/>
        </w:rPr>
        <w:t>5. Conclusion</w:t>
      </w:r>
    </w:p>
    <w:p w:rsidR="00314CC4" w:rsidRPr="00314CC4" w:rsidRDefault="007D170C" w:rsidP="007D170C">
      <w:pPr>
        <w:ind w:firstLineChars="0" w:firstLine="0"/>
        <w:rPr>
          <w:rFonts w:hint="eastAsia"/>
          <w:b/>
        </w:rPr>
      </w:pPr>
      <w:r>
        <w:rPr>
          <w:rFonts w:hint="eastAsia"/>
        </w:rPr>
        <w:lastRenderedPageBreak/>
        <w:t>References</w:t>
      </w:r>
    </w:p>
    <w:p w:rsidR="00314CC4" w:rsidRDefault="00314CC4" w:rsidP="00314CC4">
      <w:pPr>
        <w:pBdr>
          <w:bottom w:val="single" w:sz="6" w:space="1" w:color="auto"/>
        </w:pBdr>
        <w:jc w:val="left"/>
        <w:rPr>
          <w:rFonts w:hint="eastAsia"/>
        </w:rPr>
      </w:pPr>
    </w:p>
    <w:p w:rsidR="00314CC4" w:rsidRPr="001065FC" w:rsidRDefault="00314CC4" w:rsidP="00314CC4">
      <w:pPr>
        <w:jc w:val="left"/>
        <w:rPr>
          <w:rFonts w:hint="eastAsia"/>
        </w:rPr>
      </w:pPr>
    </w:p>
    <w:p w:rsidR="00B21CA8" w:rsidRPr="00696ECF" w:rsidRDefault="00B21CA8" w:rsidP="002C7533">
      <w:pPr>
        <w:ind w:firstLineChars="0" w:firstLine="0"/>
        <w:rPr>
          <w:rFonts w:hint="eastAsia"/>
          <w:b/>
        </w:rPr>
      </w:pPr>
      <w:r w:rsidRPr="00696ECF">
        <w:rPr>
          <w:rFonts w:hint="eastAsia"/>
          <w:b/>
        </w:rPr>
        <w:t>1. Introduction</w:t>
      </w:r>
    </w:p>
    <w:p w:rsidR="00B21CA8" w:rsidRDefault="00B21CA8" w:rsidP="0057549A">
      <w:pPr>
        <w:rPr>
          <w:rFonts w:hint="eastAsia"/>
        </w:rPr>
      </w:pPr>
    </w:p>
    <w:p w:rsidR="00B21CA8" w:rsidRDefault="00524C65" w:rsidP="0057549A">
      <w:pPr>
        <w:rPr>
          <w:rFonts w:hint="eastAsia"/>
        </w:rPr>
      </w:pPr>
      <w:r>
        <w:rPr>
          <w:rFonts w:hint="eastAsia"/>
        </w:rPr>
        <w:t>Cru</w:t>
      </w:r>
      <w:r w:rsidR="002758D7">
        <w:rPr>
          <w:rFonts w:hint="eastAsia"/>
        </w:rPr>
        <w:t>de oil</w:t>
      </w:r>
      <w:r>
        <w:rPr>
          <w:rFonts w:hint="eastAsia"/>
        </w:rPr>
        <w:t xml:space="preserve"> price increases since 2003</w:t>
      </w:r>
      <w:r w:rsidR="006F2D53">
        <w:rPr>
          <w:rFonts w:hint="eastAsia"/>
        </w:rPr>
        <w:t xml:space="preserve">, and </w:t>
      </w:r>
      <w:r w:rsidR="00253F00">
        <w:rPr>
          <w:rFonts w:hint="eastAsia"/>
        </w:rPr>
        <w:t>fossil fuel production starts to decreas</w:t>
      </w:r>
      <w:r w:rsidR="003200FF">
        <w:rPr>
          <w:rFonts w:hint="eastAsia"/>
        </w:rPr>
        <w:t>e</w:t>
      </w:r>
      <w:r w:rsidR="006E5DF5">
        <w:rPr>
          <w:rFonts w:hint="eastAsia"/>
        </w:rPr>
        <w:t xml:space="preserve"> recently</w:t>
      </w:r>
      <w:r w:rsidR="00253F00">
        <w:rPr>
          <w:rFonts w:hint="eastAsia"/>
        </w:rPr>
        <w:t xml:space="preserve">. </w:t>
      </w:r>
      <w:r w:rsidR="003200FF">
        <w:rPr>
          <w:rFonts w:hint="eastAsia"/>
        </w:rPr>
        <w:t xml:space="preserve">It means that we need alternative </w:t>
      </w:r>
      <w:r w:rsidR="003200FF">
        <w:t>energy</w:t>
      </w:r>
      <w:r w:rsidR="003200FF">
        <w:rPr>
          <w:rFonts w:hint="eastAsia"/>
        </w:rPr>
        <w:t xml:space="preserve"> source soon. </w:t>
      </w:r>
      <w:r w:rsidR="006E5DF5">
        <w:rPr>
          <w:rFonts w:hint="eastAsia"/>
        </w:rPr>
        <w:t xml:space="preserve">Although there are a lot of alternative energy sources, </w:t>
      </w:r>
      <w:r w:rsidR="003200FF">
        <w:rPr>
          <w:rFonts w:hint="eastAsia"/>
        </w:rPr>
        <w:t>solar energy</w:t>
      </w:r>
      <w:r w:rsidR="006E5DF5">
        <w:rPr>
          <w:rFonts w:hint="eastAsia"/>
        </w:rPr>
        <w:t xml:space="preserve"> is one of the best energy sources. The sun</w:t>
      </w:r>
      <w:r w:rsidR="003200FF">
        <w:rPr>
          <w:rFonts w:hint="eastAsia"/>
        </w:rPr>
        <w:t xml:space="preserve"> </w:t>
      </w:r>
      <w:r w:rsidR="006E5DF5">
        <w:t>supplies</w:t>
      </w:r>
      <w:r w:rsidR="003200FF">
        <w:rPr>
          <w:rFonts w:hint="eastAsia"/>
        </w:rPr>
        <w:t xml:space="preserve"> 1.5x10</w:t>
      </w:r>
      <w:r w:rsidR="003200FF" w:rsidRPr="003200FF">
        <w:rPr>
          <w:rFonts w:hint="eastAsia"/>
          <w:vertAlign w:val="superscript"/>
        </w:rPr>
        <w:t>22</w:t>
      </w:r>
      <w:r w:rsidR="003200FF">
        <w:rPr>
          <w:rFonts w:hint="eastAsia"/>
        </w:rPr>
        <w:t xml:space="preserve">J </w:t>
      </w:r>
      <w:r w:rsidR="003200FF">
        <w:t>every day</w:t>
      </w:r>
      <w:r w:rsidR="006E5DF5">
        <w:rPr>
          <w:rFonts w:hint="eastAsia"/>
        </w:rPr>
        <w:t xml:space="preserve"> on the earth and</w:t>
      </w:r>
      <w:r w:rsidR="005C293E">
        <w:rPr>
          <w:rFonts w:hint="eastAsia"/>
        </w:rPr>
        <w:t xml:space="preserve"> </w:t>
      </w:r>
      <w:r w:rsidR="006E5DF5">
        <w:t>daily</w:t>
      </w:r>
      <w:r w:rsidR="005C293E">
        <w:rPr>
          <w:rFonts w:hint="eastAsia"/>
        </w:rPr>
        <w:t xml:space="preserve"> energy consumption is 1.3x10</w:t>
      </w:r>
      <w:r w:rsidR="005C293E" w:rsidRPr="006E5DF5">
        <w:rPr>
          <w:rFonts w:hint="eastAsia"/>
          <w:vertAlign w:val="superscript"/>
        </w:rPr>
        <w:t>18</w:t>
      </w:r>
      <w:r w:rsidR="005C293E">
        <w:rPr>
          <w:rFonts w:hint="eastAsia"/>
        </w:rPr>
        <w:t>J</w:t>
      </w:r>
      <w:r w:rsidR="006E5DF5">
        <w:rPr>
          <w:rFonts w:hint="eastAsia"/>
        </w:rPr>
        <w:t>.</w:t>
      </w:r>
      <w:r w:rsidR="00AE5848">
        <w:rPr>
          <w:rStyle w:val="a8"/>
        </w:rPr>
        <w:endnoteReference w:id="2"/>
      </w:r>
      <w:r w:rsidR="005C293E">
        <w:rPr>
          <w:rFonts w:hint="eastAsia"/>
        </w:rPr>
        <w:t xml:space="preserve"> </w:t>
      </w:r>
      <w:r w:rsidR="006E5DF5">
        <w:rPr>
          <w:rFonts w:hint="eastAsia"/>
        </w:rPr>
        <w:t xml:space="preserve">Therefore, if we convert </w:t>
      </w:r>
      <w:r w:rsidR="005C293E">
        <w:rPr>
          <w:rFonts w:hint="eastAsia"/>
        </w:rPr>
        <w:t>only 0.</w:t>
      </w:r>
      <w:r w:rsidR="006E5DF5">
        <w:rPr>
          <w:rFonts w:hint="eastAsia"/>
        </w:rPr>
        <w:t>0</w:t>
      </w:r>
      <w:r w:rsidR="005C293E">
        <w:rPr>
          <w:rFonts w:hint="eastAsia"/>
        </w:rPr>
        <w:t xml:space="preserve">1% solar energy on earth </w:t>
      </w:r>
      <w:r w:rsidR="006E5DF5">
        <w:rPr>
          <w:rFonts w:hint="eastAsia"/>
        </w:rPr>
        <w:t>to the electronic</w:t>
      </w:r>
      <w:r w:rsidR="000A6A51">
        <w:rPr>
          <w:rFonts w:hint="eastAsia"/>
        </w:rPr>
        <w:t xml:space="preserve"> ene</w:t>
      </w:r>
      <w:r w:rsidR="00520614">
        <w:rPr>
          <w:rFonts w:hint="eastAsia"/>
        </w:rPr>
        <w:t>rgy, the solar energy supplies enough energy.</w:t>
      </w:r>
    </w:p>
    <w:p w:rsidR="00BF342C" w:rsidRDefault="00520614" w:rsidP="0057549A">
      <w:pPr>
        <w:rPr>
          <w:rFonts w:hint="eastAsia"/>
        </w:rPr>
      </w:pPr>
      <w:r>
        <w:rPr>
          <w:rFonts w:hint="eastAsia"/>
        </w:rPr>
        <w:t xml:space="preserve">Various solar cells has </w:t>
      </w:r>
      <w:r>
        <w:t>developed</w:t>
      </w:r>
      <w:r>
        <w:rPr>
          <w:rFonts w:hint="eastAsia"/>
        </w:rPr>
        <w:t xml:space="preserve"> so far, su</w:t>
      </w:r>
      <w:r w:rsidR="0019473D">
        <w:rPr>
          <w:rFonts w:hint="eastAsia"/>
        </w:rPr>
        <w:t xml:space="preserve">ch as silicon based solar cell and dye-sensitized solar cell. Although some </w:t>
      </w:r>
      <w:r w:rsidR="001D4315">
        <w:t>kind of solar cell achieves</w:t>
      </w:r>
      <w:r w:rsidR="0019473D">
        <w:rPr>
          <w:rFonts w:hint="eastAsia"/>
        </w:rPr>
        <w:t xml:space="preserve"> 40% power conversion efficiency</w:t>
      </w:r>
      <w:r w:rsidR="000B718B">
        <w:rPr>
          <w:rStyle w:val="a8"/>
        </w:rPr>
        <w:endnoteReference w:id="3"/>
      </w:r>
      <w:r w:rsidR="0019473D">
        <w:rPr>
          <w:rFonts w:hint="eastAsia"/>
        </w:rPr>
        <w:t xml:space="preserve">, </w:t>
      </w:r>
      <w:r w:rsidR="006E2A78">
        <w:rPr>
          <w:rFonts w:hint="eastAsia"/>
        </w:rPr>
        <w:t xml:space="preserve">it </w:t>
      </w:r>
      <w:r w:rsidR="001D4315">
        <w:rPr>
          <w:rFonts w:hint="eastAsia"/>
        </w:rPr>
        <w:t xml:space="preserve">has some problem: (a) high cost, and (b) low throughput. </w:t>
      </w:r>
      <w:r w:rsidR="001065FC">
        <w:rPr>
          <w:rFonts w:hint="eastAsia"/>
        </w:rPr>
        <w:t xml:space="preserve">It is very useful for satellite or spaceship, but </w:t>
      </w:r>
      <w:r w:rsidR="0038573C">
        <w:rPr>
          <w:rFonts w:hint="eastAsia"/>
        </w:rPr>
        <w:t xml:space="preserve">in order </w:t>
      </w:r>
      <w:r w:rsidR="001065FC">
        <w:rPr>
          <w:rFonts w:hint="eastAsia"/>
        </w:rPr>
        <w:t>to replace fossil fuel, it</w:t>
      </w:r>
      <w:r w:rsidR="0038573C">
        <w:rPr>
          <w:rFonts w:hint="eastAsia"/>
        </w:rPr>
        <w:t xml:space="preserve"> is so expensive that </w:t>
      </w:r>
      <w:r w:rsidR="00F77F49">
        <w:rPr>
          <w:rFonts w:hint="eastAsia"/>
        </w:rPr>
        <w:t xml:space="preserve">electric energy </w:t>
      </w:r>
      <w:r w:rsidR="00D236E0">
        <w:rPr>
          <w:rFonts w:hint="eastAsia"/>
        </w:rPr>
        <w:t>generation unit cost is higher than</w:t>
      </w:r>
      <w:r w:rsidR="004F2982">
        <w:rPr>
          <w:rFonts w:hint="eastAsia"/>
        </w:rPr>
        <w:t xml:space="preserve"> other fossil fuel. Therefore, there is a need for developing inexpensive solar cell</w:t>
      </w:r>
      <w:r w:rsidR="00F77F49">
        <w:rPr>
          <w:rFonts w:hint="eastAsia"/>
        </w:rPr>
        <w:t xml:space="preserve"> to use solar energy as next generation energy</w:t>
      </w:r>
      <w:r w:rsidR="004F2982">
        <w:rPr>
          <w:rFonts w:hint="eastAsia"/>
        </w:rPr>
        <w:t>.</w:t>
      </w:r>
    </w:p>
    <w:p w:rsidR="00092743" w:rsidRDefault="00166F98" w:rsidP="0057549A">
      <w:pPr>
        <w:rPr>
          <w:rFonts w:hint="eastAsia"/>
        </w:rPr>
      </w:pPr>
      <w:r>
        <w:rPr>
          <w:rFonts w:hint="eastAsia"/>
        </w:rPr>
        <w:t>Organic solar cell satisfies th</w:t>
      </w:r>
      <w:r w:rsidR="00F77F49">
        <w:rPr>
          <w:rFonts w:hint="eastAsia"/>
        </w:rPr>
        <w:t>ese</w:t>
      </w:r>
      <w:r>
        <w:rPr>
          <w:rFonts w:hint="eastAsia"/>
        </w:rPr>
        <w:t xml:space="preserve"> requirement</w:t>
      </w:r>
      <w:r w:rsidR="00F77F49">
        <w:rPr>
          <w:rFonts w:hint="eastAsia"/>
        </w:rPr>
        <w:t>s</w:t>
      </w:r>
      <w:r>
        <w:rPr>
          <w:rFonts w:hint="eastAsia"/>
        </w:rPr>
        <w:t>. It doesn</w:t>
      </w:r>
      <w:r>
        <w:t>’</w:t>
      </w:r>
      <w:r>
        <w:rPr>
          <w:rFonts w:hint="eastAsia"/>
        </w:rPr>
        <w:t xml:space="preserve">t need a silicon wafer, and </w:t>
      </w:r>
      <w:r w:rsidR="00F77F49">
        <w:rPr>
          <w:rFonts w:hint="eastAsia"/>
        </w:rPr>
        <w:t xml:space="preserve">fabrication method of organic solar cell is easy to make large area cells. Furthermore, it can be flexible when </w:t>
      </w:r>
      <w:r w:rsidR="00F37484">
        <w:rPr>
          <w:rFonts w:hint="eastAsia"/>
        </w:rPr>
        <w:t>a</w:t>
      </w:r>
      <w:r w:rsidR="00F77F49">
        <w:rPr>
          <w:rFonts w:hint="eastAsia"/>
        </w:rPr>
        <w:t xml:space="preserve"> substrate </w:t>
      </w:r>
      <w:r w:rsidR="00F37484">
        <w:rPr>
          <w:rFonts w:hint="eastAsia"/>
        </w:rPr>
        <w:t>of cell is plastic, so we can use solar cell as portable generator.</w:t>
      </w:r>
      <w:r w:rsidR="003F0901">
        <w:rPr>
          <w:rFonts w:hint="eastAsia"/>
        </w:rPr>
        <w:t xml:space="preserve"> However organic solar cell has two serious problems. </w:t>
      </w:r>
      <w:r w:rsidR="003F0901">
        <w:t>O</w:t>
      </w:r>
      <w:r w:rsidR="003F0901">
        <w:rPr>
          <w:rFonts w:hint="eastAsia"/>
        </w:rPr>
        <w:t>ne of them is low efficiency, the other is short lifetime.</w:t>
      </w:r>
      <w:r w:rsidR="000B718B">
        <w:rPr>
          <w:rFonts w:hint="eastAsia"/>
        </w:rPr>
        <w:t xml:space="preserve"> Considering that efficiency of Single-Crystal silicon based solar cell is 24.7%</w:t>
      </w:r>
      <w:r w:rsidR="000B718B">
        <w:rPr>
          <w:rStyle w:val="a8"/>
        </w:rPr>
        <w:endnoteReference w:id="4"/>
      </w:r>
      <w:r w:rsidR="000B718B">
        <w:rPr>
          <w:rFonts w:hint="eastAsia"/>
        </w:rPr>
        <w:t>, efficiency of thin film solar cell is 12.1%</w:t>
      </w:r>
      <w:r w:rsidR="00030DA2">
        <w:rPr>
          <w:rStyle w:val="a8"/>
        </w:rPr>
        <w:endnoteReference w:id="5"/>
      </w:r>
      <w:r w:rsidR="000B718B">
        <w:rPr>
          <w:rFonts w:hint="eastAsia"/>
        </w:rPr>
        <w:t>, and efficiency of dye-sensitized solar cell is 11.1%</w:t>
      </w:r>
      <w:r w:rsidR="003D1DB6">
        <w:rPr>
          <w:rStyle w:val="a8"/>
        </w:rPr>
        <w:endnoteReference w:id="6"/>
      </w:r>
      <w:r w:rsidR="000B718B">
        <w:rPr>
          <w:rFonts w:hint="eastAsia"/>
        </w:rPr>
        <w:t>, efficiency of organic solar cell is too low(~5%)</w:t>
      </w:r>
      <w:r w:rsidR="000B718B">
        <w:rPr>
          <w:rStyle w:val="a8"/>
        </w:rPr>
        <w:endnoteReference w:id="7"/>
      </w:r>
      <w:r w:rsidR="000B718B" w:rsidRPr="000B718B">
        <w:rPr>
          <w:rFonts w:hint="eastAsia"/>
          <w:vertAlign w:val="superscript"/>
        </w:rPr>
        <w:t>,</w:t>
      </w:r>
      <w:r w:rsidR="000B718B">
        <w:rPr>
          <w:rStyle w:val="a8"/>
        </w:rPr>
        <w:endnoteReference w:id="8"/>
      </w:r>
      <w:r w:rsidR="000B718B" w:rsidRPr="000B718B">
        <w:rPr>
          <w:rFonts w:hint="eastAsia"/>
          <w:vertAlign w:val="superscript"/>
        </w:rPr>
        <w:t>,</w:t>
      </w:r>
      <w:r w:rsidR="000B718B">
        <w:rPr>
          <w:rStyle w:val="a8"/>
        </w:rPr>
        <w:endnoteReference w:id="9"/>
      </w:r>
      <w:r w:rsidR="000B718B">
        <w:rPr>
          <w:rFonts w:hint="eastAsia"/>
        </w:rPr>
        <w:t xml:space="preserve">. </w:t>
      </w:r>
      <w:r w:rsidR="00B06194">
        <w:rPr>
          <w:rFonts w:hint="eastAsia"/>
        </w:rPr>
        <w:t xml:space="preserve">To </w:t>
      </w:r>
      <w:r w:rsidR="000B718B">
        <w:rPr>
          <w:rFonts w:hint="eastAsia"/>
        </w:rPr>
        <w:t>c</w:t>
      </w:r>
      <w:r w:rsidR="003F0901" w:rsidRPr="000B718B">
        <w:rPr>
          <w:rFonts w:hint="eastAsia"/>
        </w:rPr>
        <w:t>omp</w:t>
      </w:r>
      <w:r w:rsidR="00B06194">
        <w:rPr>
          <w:rFonts w:hint="eastAsia"/>
        </w:rPr>
        <w:t>ete</w:t>
      </w:r>
      <w:r w:rsidR="003F0901">
        <w:rPr>
          <w:rFonts w:hint="eastAsia"/>
        </w:rPr>
        <w:t xml:space="preserve"> with other solar cells, the efficiency of organic solar cell should be at l</w:t>
      </w:r>
      <w:r w:rsidR="00AB5F36">
        <w:rPr>
          <w:rFonts w:hint="eastAsia"/>
        </w:rPr>
        <w:t xml:space="preserve">east 10%, but there are many obstacles so as to achieve 10% </w:t>
      </w:r>
      <w:r w:rsidR="00092743">
        <w:rPr>
          <w:rFonts w:hint="eastAsia"/>
        </w:rPr>
        <w:t xml:space="preserve">efficiency. </w:t>
      </w:r>
      <w:r w:rsidR="00AE5848">
        <w:rPr>
          <w:rFonts w:hint="eastAsia"/>
        </w:rPr>
        <w:t xml:space="preserve">Scharber et al. showed that if we choose </w:t>
      </w:r>
      <w:r w:rsidR="00AE5848">
        <w:t>appropriate</w:t>
      </w:r>
      <w:r w:rsidR="00AE5848">
        <w:rPr>
          <w:rFonts w:hint="eastAsia"/>
        </w:rPr>
        <w:t xml:space="preserve"> material, we can achieve 10% efficiency.</w:t>
      </w:r>
      <w:r w:rsidR="00AE5848">
        <w:rPr>
          <w:rStyle w:val="a8"/>
        </w:rPr>
        <w:endnoteReference w:id="10"/>
      </w:r>
      <w:r w:rsidR="00AE5848">
        <w:rPr>
          <w:rFonts w:hint="eastAsia"/>
        </w:rPr>
        <w:t xml:space="preserve"> </w:t>
      </w:r>
    </w:p>
    <w:p w:rsidR="00AB5F36" w:rsidRDefault="00AB5F36" w:rsidP="0057549A">
      <w:pPr>
        <w:rPr>
          <w:rFonts w:hint="eastAsia"/>
        </w:rPr>
      </w:pPr>
      <w:r>
        <w:rPr>
          <w:rFonts w:hint="eastAsia"/>
        </w:rPr>
        <w:t>In this rev</w:t>
      </w:r>
      <w:r w:rsidR="00092743">
        <w:rPr>
          <w:rFonts w:hint="eastAsia"/>
        </w:rPr>
        <w:t>iew, the difference between organic material and inorganic material and the way to overcome the difference</w:t>
      </w:r>
      <w:r>
        <w:rPr>
          <w:rFonts w:hint="eastAsia"/>
        </w:rPr>
        <w:t xml:space="preserve"> is mentioned </w:t>
      </w:r>
      <w:r w:rsidR="008874E0">
        <w:rPr>
          <w:rFonts w:hint="eastAsia"/>
        </w:rPr>
        <w:t>in</w:t>
      </w:r>
      <w:r>
        <w:rPr>
          <w:rFonts w:hint="eastAsia"/>
        </w:rPr>
        <w:t xml:space="preserve"> the first part </w:t>
      </w:r>
      <w:r w:rsidR="00B17F57">
        <w:rPr>
          <w:rFonts w:hint="eastAsia"/>
        </w:rPr>
        <w:t xml:space="preserve">because </w:t>
      </w:r>
      <w:r w:rsidR="0087356F">
        <w:rPr>
          <w:rFonts w:hint="eastAsia"/>
        </w:rPr>
        <w:t>there</w:t>
      </w:r>
      <w:r w:rsidR="00025E7B">
        <w:rPr>
          <w:rFonts w:hint="eastAsia"/>
        </w:rPr>
        <w:t xml:space="preserve"> should be reasons why the </w:t>
      </w:r>
      <w:r w:rsidR="00025E7B">
        <w:t>efficiency</w:t>
      </w:r>
      <w:r w:rsidR="00025E7B">
        <w:rPr>
          <w:rFonts w:hint="eastAsia"/>
        </w:rPr>
        <w:t xml:space="preserve"> of organic solar cell is far below the efficiency of inorganic solar cell. </w:t>
      </w:r>
      <w:r w:rsidR="00092743">
        <w:rPr>
          <w:rFonts w:hint="eastAsia"/>
        </w:rPr>
        <w:t>Next,</w:t>
      </w:r>
      <w:r w:rsidR="00025E7B">
        <w:rPr>
          <w:rFonts w:hint="eastAsia"/>
        </w:rPr>
        <w:t xml:space="preserve"> factors that dete</w:t>
      </w:r>
      <w:r w:rsidR="00103647">
        <w:rPr>
          <w:rFonts w:hint="eastAsia"/>
        </w:rPr>
        <w:t xml:space="preserve">rmine efficiency and methods that adjust factors will be listed. In the last part, ideal </w:t>
      </w:r>
      <w:r w:rsidR="00A747BE">
        <w:rPr>
          <w:rFonts w:hint="eastAsia"/>
        </w:rPr>
        <w:t>organic solar cell is suggested.</w:t>
      </w:r>
    </w:p>
    <w:p w:rsidR="00A747BE" w:rsidRDefault="00A747BE" w:rsidP="0057549A">
      <w:pPr>
        <w:rPr>
          <w:rFonts w:hint="eastAsia"/>
        </w:rPr>
      </w:pPr>
    </w:p>
    <w:p w:rsidR="00092743" w:rsidRPr="00696ECF" w:rsidRDefault="00092743" w:rsidP="002C7533">
      <w:pPr>
        <w:ind w:firstLineChars="0" w:firstLine="0"/>
        <w:rPr>
          <w:rFonts w:hint="eastAsia"/>
          <w:b/>
        </w:rPr>
      </w:pPr>
      <w:r w:rsidRPr="00696ECF">
        <w:rPr>
          <w:rFonts w:hint="eastAsia"/>
          <w:b/>
        </w:rPr>
        <w:t xml:space="preserve">2. </w:t>
      </w:r>
      <w:r w:rsidR="00AE5848" w:rsidRPr="00696ECF">
        <w:rPr>
          <w:rFonts w:hint="eastAsia"/>
          <w:b/>
        </w:rPr>
        <w:t>Differences between organic solar cell and inorganic solar cell</w:t>
      </w:r>
    </w:p>
    <w:p w:rsidR="00092743" w:rsidRPr="00AE5848" w:rsidRDefault="00092743" w:rsidP="002C7533">
      <w:pPr>
        <w:ind w:firstLineChars="0" w:firstLine="0"/>
        <w:rPr>
          <w:rFonts w:hint="eastAsia"/>
        </w:rPr>
      </w:pPr>
    </w:p>
    <w:p w:rsidR="00AE5848" w:rsidRPr="00696ECF" w:rsidRDefault="00AE5848" w:rsidP="002C7533">
      <w:pPr>
        <w:ind w:firstLineChars="0" w:firstLine="0"/>
        <w:rPr>
          <w:rFonts w:hint="eastAsia"/>
          <w:b/>
        </w:rPr>
      </w:pPr>
      <w:r w:rsidRPr="00696ECF">
        <w:rPr>
          <w:rFonts w:hint="eastAsia"/>
          <w:b/>
        </w:rPr>
        <w:t>2.1 Operating principles of solar cell</w:t>
      </w:r>
    </w:p>
    <w:p w:rsidR="00AE5848" w:rsidRDefault="00AE5848" w:rsidP="0057549A">
      <w:pPr>
        <w:rPr>
          <w:rFonts w:hint="eastAsia"/>
        </w:rPr>
      </w:pPr>
    </w:p>
    <w:p w:rsidR="00AE5848" w:rsidRDefault="00AE5848" w:rsidP="0057549A">
      <w:pPr>
        <w:rPr>
          <w:rFonts w:hint="eastAsia"/>
        </w:rPr>
      </w:pPr>
      <w:r>
        <w:rPr>
          <w:rFonts w:hint="eastAsia"/>
        </w:rPr>
        <w:t xml:space="preserve">Before the differences between cells are mentioned, checking the operating principles helps us to understand </w:t>
      </w:r>
      <w:r w:rsidR="00890163">
        <w:rPr>
          <w:rFonts w:hint="eastAsia"/>
        </w:rPr>
        <w:t xml:space="preserve">what we should do. </w:t>
      </w:r>
      <w:r w:rsidR="006E1104">
        <w:rPr>
          <w:rFonts w:hint="eastAsia"/>
        </w:rPr>
        <w:t xml:space="preserve">The operating principle of solar cell is </w:t>
      </w:r>
      <w:r w:rsidR="006E1104">
        <w:t>basically</w:t>
      </w:r>
      <w:r w:rsidR="006E1104">
        <w:rPr>
          <w:rFonts w:hint="eastAsia"/>
        </w:rPr>
        <w:t xml:space="preserve"> simple. LED changes electric energy to light energy, and solar cell changes light energy to electric energy. When an electron absorbs light, energy of the </w:t>
      </w:r>
      <w:r w:rsidR="00890163">
        <w:rPr>
          <w:rFonts w:hint="eastAsia"/>
        </w:rPr>
        <w:t>electron increase</w:t>
      </w:r>
      <w:r w:rsidR="000D649F">
        <w:rPr>
          <w:rFonts w:hint="eastAsia"/>
        </w:rPr>
        <w:t xml:space="preserve">s. </w:t>
      </w:r>
      <w:r w:rsidR="001B782E">
        <w:rPr>
          <w:rFonts w:hint="eastAsia"/>
        </w:rPr>
        <w:t>I</w:t>
      </w:r>
      <w:r w:rsidR="0070273D">
        <w:rPr>
          <w:rFonts w:hint="eastAsia"/>
        </w:rPr>
        <w:t xml:space="preserve">f we use this extra energy </w:t>
      </w:r>
      <w:r w:rsidR="0070273D">
        <w:rPr>
          <w:rFonts w:hint="eastAsia"/>
        </w:rPr>
        <w:lastRenderedPageBreak/>
        <w:t xml:space="preserve">usefully, </w:t>
      </w:r>
      <w:r w:rsidR="001B782E">
        <w:rPr>
          <w:rFonts w:hint="eastAsia"/>
        </w:rPr>
        <w:t>we can use solar energy. Therefore, the main problem is how we extract the extra energy of the electron.</w:t>
      </w:r>
    </w:p>
    <w:p w:rsidR="009E3F9E" w:rsidRDefault="004B672B" w:rsidP="0057549A">
      <w:pPr>
        <w:rPr>
          <w:rFonts w:hint="eastAsia"/>
        </w:rPr>
      </w:pPr>
      <w:r>
        <w:rPr>
          <w:rFonts w:hint="eastAsia"/>
        </w:rPr>
        <w:t xml:space="preserve">In order to obtain energy, researchers have used semiconductors. P-type semiconductor and N-type semiconductor make a pn junction, and it generates electrical potential gradient. Because of this potential gradient, electrons move to the high potential, and holes move to the low potential. </w:t>
      </w:r>
      <w:r w:rsidR="009E3F9E">
        <w:rPr>
          <w:rFonts w:hint="eastAsia"/>
        </w:rPr>
        <w:t xml:space="preserve">As you see Fig 1, </w:t>
      </w:r>
      <w:r w:rsidR="009E3F9E">
        <w:t>separated</w:t>
      </w:r>
      <w:r w:rsidR="009E3F9E">
        <w:rPr>
          <w:rFonts w:hint="eastAsia"/>
        </w:rPr>
        <w:t xml:space="preserve"> electron</w:t>
      </w:r>
      <w:r w:rsidR="008108E1">
        <w:rPr>
          <w:rFonts w:hint="eastAsia"/>
        </w:rPr>
        <w:t>s move to one side, therefore if a circuit is organized then electrons will work.</w:t>
      </w:r>
    </w:p>
    <w:p w:rsidR="0057549A" w:rsidRDefault="0057549A" w:rsidP="0057549A">
      <w:pPr>
        <w:rPr>
          <w:rFonts w:hint="eastAsia"/>
        </w:rPr>
      </w:pPr>
    </w:p>
    <w:p w:rsidR="008108E1" w:rsidRDefault="009E3F9E" w:rsidP="008A671C">
      <w:pPr>
        <w:ind w:firstLineChars="0" w:firstLine="0"/>
        <w:jc w:val="center"/>
      </w:pPr>
      <w:r w:rsidRPr="009E3F9E">
        <w:drawing>
          <wp:inline distT="0" distB="0" distL="0" distR="0">
            <wp:extent cx="4143375" cy="1575229"/>
            <wp:effectExtent l="19050" t="0" r="0" b="0"/>
            <wp:docPr id="7"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16813" cy="2997200"/>
                      <a:chOff x="928662" y="1428736"/>
                      <a:chExt cx="7516813" cy="2997200"/>
                    </a:xfrm>
                  </a:grpSpPr>
                  <a:grpSp>
                    <a:nvGrpSpPr>
                      <a:cNvPr id="46" name="그룹 45"/>
                      <a:cNvGrpSpPr/>
                    </a:nvGrpSpPr>
                    <a:grpSpPr>
                      <a:xfrm>
                        <a:off x="928662" y="1428736"/>
                        <a:ext cx="7516813" cy="2997200"/>
                        <a:chOff x="928662" y="1428736"/>
                        <a:chExt cx="7516813" cy="2997200"/>
                      </a:xfrm>
                    </a:grpSpPr>
                    <a:pic>
                      <a:nvPicPr>
                        <a:cNvPr id="1031" name="Picture 7"/>
                        <a:cNvPicPr>
                          <a:picLocks noChangeAspect="1" noChangeArrowheads="1"/>
                        </a:cNvPicPr>
                      </a:nvPicPr>
                      <a:blipFill>
                        <a:blip r:embed="rId7"/>
                        <a:srcRect/>
                        <a:stretch>
                          <a:fillRect/>
                        </a:stretch>
                      </a:blipFill>
                      <a:spPr bwMode="auto">
                        <a:xfrm>
                          <a:off x="928662" y="1428736"/>
                          <a:ext cx="7516813" cy="2997200"/>
                        </a:xfrm>
                        <a:prstGeom prst="rect">
                          <a:avLst/>
                        </a:prstGeom>
                        <a:noFill/>
                        <a:ln w="9525">
                          <a:noFill/>
                          <a:miter lim="800000"/>
                          <a:headEnd/>
                          <a:tailEnd/>
                        </a:ln>
                        <a:effectLst/>
                      </a:spPr>
                    </a:pic>
                    <a:sp>
                      <a:nvSpPr>
                        <a:cNvPr id="40" name="TextBox 39"/>
                        <a:cNvSpPr txBox="1"/>
                      </a:nvSpPr>
                      <a:spPr>
                        <a:xfrm>
                          <a:off x="2071670" y="3214686"/>
                          <a:ext cx="612668"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N-type</a:t>
                            </a:r>
                            <a:endParaRPr lang="ko-KR" altLang="en-US" sz="1200" dirty="0">
                              <a:latin typeface="Times New Roman" pitchFamily="18" charset="0"/>
                              <a:cs typeface="Times New Roman" pitchFamily="18" charset="0"/>
                            </a:endParaRPr>
                          </a:p>
                        </a:txBody>
                        <a:useSpRect/>
                      </a:txSp>
                    </a:sp>
                    <a:sp>
                      <a:nvSpPr>
                        <a:cNvPr id="41" name="TextBox 40"/>
                        <a:cNvSpPr txBox="1"/>
                      </a:nvSpPr>
                      <a:spPr>
                        <a:xfrm>
                          <a:off x="4816588" y="3223439"/>
                          <a:ext cx="612668"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N-type</a:t>
                            </a:r>
                            <a:endParaRPr lang="ko-KR" altLang="en-US" sz="1200" dirty="0">
                              <a:latin typeface="Times New Roman" pitchFamily="18" charset="0"/>
                              <a:cs typeface="Times New Roman" pitchFamily="18" charset="0"/>
                            </a:endParaRPr>
                          </a:p>
                        </a:txBody>
                        <a:useSpRect/>
                      </a:txSp>
                    </a:sp>
                    <a:sp>
                      <a:nvSpPr>
                        <a:cNvPr id="42" name="TextBox 41"/>
                        <a:cNvSpPr txBox="1"/>
                      </a:nvSpPr>
                      <a:spPr>
                        <a:xfrm>
                          <a:off x="7602670" y="3223439"/>
                          <a:ext cx="612668"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N-type</a:t>
                            </a:r>
                            <a:endParaRPr lang="ko-KR" altLang="en-US" sz="1200" dirty="0">
                              <a:latin typeface="Times New Roman" pitchFamily="18" charset="0"/>
                              <a:cs typeface="Times New Roman" pitchFamily="18" charset="0"/>
                            </a:endParaRPr>
                          </a:p>
                        </a:txBody>
                        <a:useSpRect/>
                      </a:txSp>
                    </a:sp>
                    <a:sp>
                      <a:nvSpPr>
                        <a:cNvPr id="43" name="TextBox 42"/>
                        <a:cNvSpPr txBox="1"/>
                      </a:nvSpPr>
                      <a:spPr>
                        <a:xfrm>
                          <a:off x="1142976" y="2437621"/>
                          <a:ext cx="587020"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P-type</a:t>
                            </a:r>
                            <a:endParaRPr lang="ko-KR" altLang="en-US" sz="1200" dirty="0">
                              <a:latin typeface="Times New Roman" pitchFamily="18" charset="0"/>
                              <a:cs typeface="Times New Roman" pitchFamily="18" charset="0"/>
                            </a:endParaRPr>
                          </a:p>
                        </a:txBody>
                        <a:useSpRect/>
                      </a:txSp>
                    </a:sp>
                    <a:sp>
                      <a:nvSpPr>
                        <a:cNvPr id="44" name="TextBox 43"/>
                        <a:cNvSpPr txBox="1"/>
                      </a:nvSpPr>
                      <a:spPr>
                        <a:xfrm>
                          <a:off x="3913542" y="2428868"/>
                          <a:ext cx="587020"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P-type</a:t>
                            </a:r>
                            <a:endParaRPr lang="ko-KR" altLang="en-US" sz="1200" dirty="0">
                              <a:latin typeface="Times New Roman" pitchFamily="18" charset="0"/>
                              <a:cs typeface="Times New Roman" pitchFamily="18" charset="0"/>
                            </a:endParaRPr>
                          </a:p>
                        </a:txBody>
                        <a:useSpRect/>
                      </a:txSp>
                    </a:sp>
                    <a:sp>
                      <a:nvSpPr>
                        <a:cNvPr id="45" name="TextBox 44"/>
                        <a:cNvSpPr txBox="1"/>
                      </a:nvSpPr>
                      <a:spPr>
                        <a:xfrm>
                          <a:off x="6671983" y="2420115"/>
                          <a:ext cx="587020" cy="276999"/>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1200" dirty="0" smtClean="0">
                                <a:latin typeface="Times New Roman" pitchFamily="18" charset="0"/>
                                <a:cs typeface="Times New Roman" pitchFamily="18" charset="0"/>
                              </a:rPr>
                              <a:t>P-type</a:t>
                            </a:r>
                            <a:endParaRPr lang="ko-KR" altLang="en-US" sz="1200" dirty="0">
                              <a:latin typeface="Times New Roman" pitchFamily="18" charset="0"/>
                              <a:cs typeface="Times New Roman" pitchFamily="18" charset="0"/>
                            </a:endParaRPr>
                          </a:p>
                        </a:txBody>
                        <a:useSpRect/>
                      </a:txSp>
                    </a:sp>
                  </a:grpSp>
                </lc:lockedCanvas>
              </a:graphicData>
            </a:graphic>
          </wp:inline>
        </w:drawing>
      </w:r>
    </w:p>
    <w:p w:rsidR="00092743" w:rsidRDefault="008108E1" w:rsidP="008A671C">
      <w:pPr>
        <w:pStyle w:val="ab"/>
        <w:ind w:firstLineChars="0" w:firstLine="0"/>
        <w:jc w:val="center"/>
        <w:rPr>
          <w:rFonts w:hint="eastAsia"/>
        </w:rPr>
      </w:pPr>
      <w:r>
        <w:t xml:space="preserve">Fig </w:t>
      </w:r>
      <w:fldSimple w:instr=" SEQ Fig \* ARABIC ">
        <w:r w:rsidR="006E691F">
          <w:rPr>
            <w:noProof/>
          </w:rPr>
          <w:t>1</w:t>
        </w:r>
      </w:fldSimple>
      <w:r>
        <w:rPr>
          <w:rFonts w:hint="eastAsia"/>
        </w:rPr>
        <w:t>) Generating and separating electron-hole pair</w:t>
      </w:r>
    </w:p>
    <w:p w:rsidR="0057549A" w:rsidRPr="0057549A" w:rsidRDefault="0057549A" w:rsidP="0057549A">
      <w:pPr>
        <w:rPr>
          <w:rFonts w:hint="eastAsia"/>
        </w:rPr>
      </w:pPr>
    </w:p>
    <w:p w:rsidR="008108E1" w:rsidRDefault="0057549A" w:rsidP="0057549A">
      <w:pPr>
        <w:rPr>
          <w:rFonts w:hint="eastAsia"/>
        </w:rPr>
      </w:pPr>
      <w:r>
        <w:rPr>
          <w:rFonts w:hint="eastAsia"/>
        </w:rPr>
        <w:t xml:space="preserve">In this explanation, we have to know that only if the electron absorbs light which has bigger energy than bandgap energy, the electron can jump to the </w:t>
      </w:r>
      <w:r w:rsidRPr="0057549A">
        <w:rPr>
          <w:rFonts w:hint="eastAsia"/>
        </w:rPr>
        <w:t>conduction</w:t>
      </w:r>
      <w:r>
        <w:rPr>
          <w:rFonts w:hint="eastAsia"/>
        </w:rPr>
        <w:t xml:space="preserve"> band. Therefore, long wavelength light, which has small energy, cannot be absorbed by the electron. </w:t>
      </w:r>
      <w:r w:rsidR="00AF46C2">
        <w:rPr>
          <w:rFonts w:hint="eastAsia"/>
        </w:rPr>
        <w:t xml:space="preserve">It indicates that narrow bandgap material can absorb most of photon. In case of this </w:t>
      </w:r>
      <w:r w:rsidR="00AF46C2">
        <w:t>material</w:t>
      </w:r>
      <w:r w:rsidR="00AF46C2">
        <w:rPr>
          <w:rFonts w:hint="eastAsia"/>
        </w:rPr>
        <w:t xml:space="preserve">, however, it has low potential energy compare to large bandgap material. </w:t>
      </w:r>
      <w:r w:rsidR="00053BD4">
        <w:rPr>
          <w:rFonts w:hint="eastAsia"/>
        </w:rPr>
        <w:t>T</w:t>
      </w:r>
      <w:r w:rsidR="00AF46C2">
        <w:rPr>
          <w:rFonts w:hint="eastAsia"/>
        </w:rPr>
        <w:t>he electric energy is given by the following formula;</w:t>
      </w:r>
    </w:p>
    <w:p w:rsidR="00AF46C2" w:rsidRPr="00AF46C2" w:rsidRDefault="00AF46C2" w:rsidP="00AF46C2">
      <w:pPr>
        <w:ind w:firstLineChars="0" w:firstLine="0"/>
        <w:rPr>
          <w:rFonts w:hint="eastAsia"/>
        </w:rPr>
      </w:pPr>
    </w:p>
    <w:p w:rsidR="00AF46C2" w:rsidRDefault="00AF46C2" w:rsidP="00AF46C2">
      <w:pPr>
        <w:ind w:firstLineChars="0" w:firstLine="0"/>
        <w:rPr>
          <w:rFonts w:hint="eastAsia"/>
        </w:rPr>
      </w:pPr>
      <w:r>
        <w:rPr>
          <w:rFonts w:hint="eastAsia"/>
        </w:rPr>
        <w:t>P = V x I x t</w:t>
      </w:r>
    </w:p>
    <w:p w:rsidR="00AF46C2" w:rsidRDefault="00AF46C2" w:rsidP="00AF46C2">
      <w:pPr>
        <w:ind w:firstLineChars="0" w:firstLine="0"/>
        <w:rPr>
          <w:rFonts w:hint="eastAsia"/>
        </w:rPr>
      </w:pPr>
    </w:p>
    <w:p w:rsidR="00AF46C2" w:rsidRDefault="00AF46C2" w:rsidP="00AF46C2">
      <w:pPr>
        <w:ind w:firstLineChars="0" w:firstLine="0"/>
        <w:rPr>
          <w:rFonts w:hint="eastAsia"/>
          <w:vertAlign w:val="superscript"/>
        </w:rPr>
      </w:pPr>
      <w:r>
        <w:rPr>
          <w:rFonts w:hint="eastAsia"/>
        </w:rPr>
        <w:t>where V is voltage, which is electrical potential, I is current, which is numb</w:t>
      </w:r>
      <w:r w:rsidR="00053BD4">
        <w:rPr>
          <w:rFonts w:hint="eastAsia"/>
        </w:rPr>
        <w:t xml:space="preserve">er of electrons per unit second. </w:t>
      </w:r>
      <w:r w:rsidR="00053BD4">
        <w:t>T</w:t>
      </w:r>
      <w:r w:rsidR="00053BD4">
        <w:rPr>
          <w:rFonts w:hint="eastAsia"/>
        </w:rPr>
        <w:t>herefore, important factor is not only how many excited electrons are generated but how big energy excited electrons have. Based on the sunlight spectrum on the earth in Fig 2, an optimum bandgap value can be calculated, which is 1.5eV</w:t>
      </w:r>
      <w:r w:rsidR="00053BD4">
        <w:rPr>
          <w:rFonts w:hint="eastAsia"/>
          <w:vertAlign w:val="superscript"/>
        </w:rPr>
        <w:t>9</w:t>
      </w:r>
      <w:r w:rsidR="00817B25" w:rsidRPr="00817B25">
        <w:rPr>
          <w:rFonts w:hint="eastAsia"/>
        </w:rPr>
        <w:t>.</w:t>
      </w:r>
    </w:p>
    <w:p w:rsidR="00BD18D9" w:rsidRDefault="00BD18D9" w:rsidP="00AF46C2">
      <w:pPr>
        <w:ind w:firstLineChars="0" w:firstLine="0"/>
        <w:rPr>
          <w:rFonts w:hint="eastAsia"/>
        </w:rPr>
      </w:pPr>
    </w:p>
    <w:p w:rsidR="0057549A" w:rsidRDefault="0057549A" w:rsidP="008A671C">
      <w:pPr>
        <w:keepNext/>
        <w:jc w:val="center"/>
      </w:pPr>
      <w:r>
        <w:rPr>
          <w:noProof/>
        </w:rPr>
        <w:lastRenderedPageBreak/>
        <w:drawing>
          <wp:inline distT="0" distB="0" distL="0" distR="0">
            <wp:extent cx="3114675" cy="2336006"/>
            <wp:effectExtent l="19050" t="0" r="9525" b="0"/>
            <wp:docPr id="21" name="그림 21" descr="http://rredc.nrel.gov/solar/spectra/am1.5/ASTMG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redc.nrel.gov/solar/spectra/am1.5/ASTMG173.JPG"/>
                    <pic:cNvPicPr>
                      <a:picLocks noChangeAspect="1" noChangeArrowheads="1"/>
                    </pic:cNvPicPr>
                  </pic:nvPicPr>
                  <pic:blipFill>
                    <a:blip r:embed="rId8"/>
                    <a:srcRect/>
                    <a:stretch>
                      <a:fillRect/>
                    </a:stretch>
                  </pic:blipFill>
                  <pic:spPr bwMode="auto">
                    <a:xfrm>
                      <a:off x="0" y="0"/>
                      <a:ext cx="3114675" cy="2336006"/>
                    </a:xfrm>
                    <a:prstGeom prst="rect">
                      <a:avLst/>
                    </a:prstGeom>
                    <a:noFill/>
                    <a:ln w="9525">
                      <a:noFill/>
                      <a:miter lim="800000"/>
                      <a:headEnd/>
                      <a:tailEnd/>
                    </a:ln>
                  </pic:spPr>
                </pic:pic>
              </a:graphicData>
            </a:graphic>
          </wp:inline>
        </w:drawing>
      </w:r>
    </w:p>
    <w:p w:rsidR="008108E1" w:rsidRDefault="0057549A" w:rsidP="008A671C">
      <w:pPr>
        <w:pStyle w:val="ab"/>
        <w:jc w:val="center"/>
        <w:rPr>
          <w:rFonts w:hint="eastAsia"/>
        </w:rPr>
      </w:pPr>
      <w:r>
        <w:t xml:space="preserve">Fig </w:t>
      </w:r>
      <w:fldSimple w:instr=" SEQ Fig \* ARABIC ">
        <w:r w:rsidR="006E691F">
          <w:rPr>
            <w:noProof/>
          </w:rPr>
          <w:t>2</w:t>
        </w:r>
      </w:fldSimple>
      <w:r>
        <w:rPr>
          <w:rFonts w:hint="eastAsia"/>
        </w:rPr>
        <w:t xml:space="preserve">) </w:t>
      </w:r>
      <w:r>
        <w:t>solar</w:t>
      </w:r>
      <w:r>
        <w:rPr>
          <w:rFonts w:hint="eastAsia"/>
        </w:rPr>
        <w:t xml:space="preserve"> spectrum</w:t>
      </w:r>
      <w:r>
        <w:rPr>
          <w:rStyle w:val="a8"/>
        </w:rPr>
        <w:endnoteReference w:id="11"/>
      </w:r>
    </w:p>
    <w:p w:rsidR="00BD18D9" w:rsidRDefault="00BD18D9" w:rsidP="00BD18D9">
      <w:pPr>
        <w:rPr>
          <w:rFonts w:hint="eastAsia"/>
        </w:rPr>
      </w:pPr>
    </w:p>
    <w:p w:rsidR="00BD18D9" w:rsidRPr="000C1772" w:rsidRDefault="00BD18D9" w:rsidP="002C7533">
      <w:pPr>
        <w:ind w:firstLineChars="0" w:firstLine="0"/>
        <w:rPr>
          <w:rFonts w:hint="eastAsia"/>
          <w:b/>
        </w:rPr>
      </w:pPr>
      <w:r w:rsidRPr="000C1772">
        <w:rPr>
          <w:rFonts w:hint="eastAsia"/>
          <w:b/>
        </w:rPr>
        <w:t>2.2 Differences between inorganic materials and organic materials</w:t>
      </w:r>
    </w:p>
    <w:p w:rsidR="00BD18D9" w:rsidRDefault="00BD18D9" w:rsidP="00BD18D9">
      <w:pPr>
        <w:rPr>
          <w:rFonts w:hint="eastAsia"/>
        </w:rPr>
      </w:pPr>
    </w:p>
    <w:p w:rsidR="00BD18D9" w:rsidRDefault="00BD18D9" w:rsidP="00BD18D9">
      <w:pPr>
        <w:rPr>
          <w:rFonts w:hint="eastAsia"/>
        </w:rPr>
      </w:pPr>
      <w:r>
        <w:rPr>
          <w:rFonts w:hint="eastAsia"/>
        </w:rPr>
        <w:t xml:space="preserve">According to this explanation, there is no reason that organic solar cell and inorganic solar cell show efficiency difference. Unfortunately, however, they have somewhat different material properties, and it leads to </w:t>
      </w:r>
      <w:r>
        <w:t>significant</w:t>
      </w:r>
      <w:r>
        <w:rPr>
          <w:rFonts w:hint="eastAsia"/>
        </w:rPr>
        <w:t xml:space="preserve"> distinction.</w:t>
      </w:r>
    </w:p>
    <w:p w:rsidR="00BD18D9" w:rsidRDefault="00BD18D9" w:rsidP="00BD18D9">
      <w:pPr>
        <w:rPr>
          <w:rFonts w:hint="eastAsia"/>
        </w:rPr>
      </w:pPr>
      <w:r>
        <w:rPr>
          <w:rFonts w:hint="eastAsia"/>
        </w:rPr>
        <w:t xml:space="preserve">The major differences are dielectric constants. A dielectric constant of organic material is usually </w:t>
      </w:r>
      <w:r>
        <w:t>low (</w:t>
      </w:r>
      <w:r>
        <w:rPr>
          <w:rFonts w:hint="eastAsia"/>
        </w:rPr>
        <w:t>~3), and binding energy between electron and hole is</w:t>
      </w:r>
    </w:p>
    <w:p w:rsidR="00BD18D9" w:rsidRPr="0092237E" w:rsidRDefault="00BD18D9" w:rsidP="00BD18D9">
      <w:pPr>
        <w:rPr>
          <w:rFonts w:hint="eastAsia"/>
        </w:rPr>
      </w:pPr>
    </w:p>
    <w:p w:rsidR="00BD18D9" w:rsidRDefault="00BD18D9" w:rsidP="00BD18D9">
      <w:pPr>
        <w:ind w:firstLineChars="0" w:firstLine="0"/>
        <w:rPr>
          <w:rFonts w:hint="eastAsia"/>
        </w:rPr>
      </w:pPr>
      <w:r w:rsidRPr="0092237E">
        <w:rPr>
          <w:position w:val="-30"/>
        </w:rPr>
        <w:object w:dxaOrig="1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6pt" o:ole="">
            <v:imagedata r:id="rId9" o:title=""/>
          </v:shape>
          <o:OLEObject Type="Embed" ProgID="Equation.3" ShapeID="_x0000_i1025" DrawAspect="Content" ObjectID="_1275420772" r:id="rId10"/>
        </w:object>
      </w:r>
    </w:p>
    <w:p w:rsidR="00BD18D9" w:rsidRDefault="00BD18D9" w:rsidP="00BD18D9">
      <w:pPr>
        <w:rPr>
          <w:rFonts w:hint="eastAsia"/>
        </w:rPr>
      </w:pPr>
    </w:p>
    <w:p w:rsidR="009665F7" w:rsidRPr="009665F7" w:rsidRDefault="00BD18D9" w:rsidP="00BD18D9">
      <w:pPr>
        <w:ind w:firstLineChars="0" w:firstLine="0"/>
        <w:rPr>
          <w:rFonts w:eastAsiaTheme="minorHAnsi" w:hint="eastAsia"/>
        </w:rPr>
      </w:pPr>
      <w:r>
        <w:rPr>
          <w:rFonts w:hint="eastAsia"/>
        </w:rPr>
        <w:t xml:space="preserve">where </w:t>
      </w:r>
      <w:r>
        <w:rPr>
          <w:rFonts w:eastAsiaTheme="minorHAnsi"/>
        </w:rPr>
        <w:t>ε</w:t>
      </w:r>
      <w:r>
        <w:rPr>
          <w:rFonts w:hint="eastAsia"/>
        </w:rPr>
        <w:t xml:space="preserve"> is dielectric constant, therefore, binding energy is high. Actually, this binding energy of organic material (~ 0.1~1.4eV</w:t>
      </w:r>
      <w:r>
        <w:rPr>
          <w:rStyle w:val="a8"/>
        </w:rPr>
        <w:endnoteReference w:id="12"/>
      </w:r>
      <w:r>
        <w:rPr>
          <w:rFonts w:hint="eastAsia"/>
        </w:rPr>
        <w:t>,</w:t>
      </w:r>
      <w:r>
        <w:rPr>
          <w:rStyle w:val="a8"/>
        </w:rPr>
        <w:endnoteReference w:id="13"/>
      </w:r>
      <w:r>
        <w:rPr>
          <w:rFonts w:hint="eastAsia"/>
        </w:rPr>
        <w:t>,</w:t>
      </w:r>
      <w:r>
        <w:rPr>
          <w:rStyle w:val="a8"/>
        </w:rPr>
        <w:endnoteReference w:id="14"/>
      </w:r>
      <w:r>
        <w:rPr>
          <w:rFonts w:hint="eastAsia"/>
        </w:rPr>
        <w:t>) is bigger than thermal energy (kT</w:t>
      </w:r>
      <w:r>
        <w:rPr>
          <w:rFonts w:eastAsiaTheme="minorHAnsi" w:hint="eastAsia"/>
        </w:rPr>
        <w:t xml:space="preserve"> ~ 0.025eV), hence electron and hole don</w:t>
      </w:r>
      <w:r>
        <w:rPr>
          <w:rFonts w:eastAsiaTheme="minorHAnsi"/>
        </w:rPr>
        <w:t>’</w:t>
      </w:r>
      <w:r>
        <w:rPr>
          <w:rFonts w:eastAsiaTheme="minorHAnsi" w:hint="eastAsia"/>
        </w:rPr>
        <w:t>t separate spontaneously. This electron-hole pair is known as exciton, however, in case of inorganic material, it separated by thermal energy because of low binding energy.</w:t>
      </w:r>
    </w:p>
    <w:p w:rsidR="00817B25" w:rsidRDefault="009665F7" w:rsidP="00817B25">
      <w:pPr>
        <w:rPr>
          <w:rFonts w:hint="eastAsia"/>
        </w:rPr>
      </w:pPr>
      <w:r>
        <w:rPr>
          <w:rFonts w:hint="eastAsia"/>
        </w:rPr>
        <w:t>The other shortcoming of organic material is low mobility. Mobility of silicon is about 10</w:t>
      </w:r>
      <w:r w:rsidRPr="009665F7">
        <w:rPr>
          <w:rFonts w:hint="eastAsia"/>
          <w:vertAlign w:val="superscript"/>
        </w:rPr>
        <w:t>0</w:t>
      </w:r>
      <w:r>
        <w:rPr>
          <w:rFonts w:hint="eastAsia"/>
        </w:rPr>
        <w:t>~10</w:t>
      </w:r>
      <w:r w:rsidRPr="009665F7">
        <w:rPr>
          <w:rFonts w:hint="eastAsia"/>
          <w:vertAlign w:val="superscript"/>
        </w:rPr>
        <w:t>3</w:t>
      </w:r>
      <w:r>
        <w:rPr>
          <w:rFonts w:hint="eastAsia"/>
        </w:rPr>
        <w:t xml:space="preserve"> cm</w:t>
      </w:r>
      <w:r w:rsidRPr="009665F7">
        <w:rPr>
          <w:rFonts w:hint="eastAsia"/>
          <w:vertAlign w:val="superscript"/>
        </w:rPr>
        <w:t>2</w:t>
      </w:r>
      <w:r>
        <w:rPr>
          <w:rFonts w:hint="eastAsia"/>
        </w:rPr>
        <w:t>/V</w:t>
      </w:r>
      <w:r w:rsidR="00817B25">
        <w:rPr>
          <w:rFonts w:eastAsiaTheme="minorHAnsi"/>
        </w:rPr>
        <w:t>∙</w:t>
      </w:r>
      <w:r>
        <w:rPr>
          <w:rFonts w:hint="eastAsia"/>
        </w:rPr>
        <w:t xml:space="preserve">s, but that of </w:t>
      </w:r>
      <w:r w:rsidR="00817B25">
        <w:rPr>
          <w:rFonts w:hint="eastAsia"/>
        </w:rPr>
        <w:t xml:space="preserve">organic semiconductor is </w:t>
      </w:r>
      <w:r w:rsidR="006359C8">
        <w:rPr>
          <w:rFonts w:hint="eastAsia"/>
        </w:rPr>
        <w:t>low</w:t>
      </w:r>
      <w:r w:rsidR="00817B25">
        <w:rPr>
          <w:rFonts w:hint="eastAsia"/>
        </w:rPr>
        <w:t>er than 10</w:t>
      </w:r>
      <w:r w:rsidR="00817B25" w:rsidRPr="00817B25">
        <w:rPr>
          <w:rFonts w:hint="eastAsia"/>
          <w:vertAlign w:val="superscript"/>
        </w:rPr>
        <w:t>0</w:t>
      </w:r>
      <w:r w:rsidR="00817B25">
        <w:rPr>
          <w:rFonts w:hint="eastAsia"/>
        </w:rPr>
        <w:t xml:space="preserve"> cm</w:t>
      </w:r>
      <w:r w:rsidR="00817B25" w:rsidRPr="00817B25">
        <w:rPr>
          <w:rFonts w:hint="eastAsia"/>
          <w:vertAlign w:val="superscript"/>
        </w:rPr>
        <w:t>2</w:t>
      </w:r>
      <w:r w:rsidR="00817B25">
        <w:rPr>
          <w:rFonts w:hint="eastAsia"/>
        </w:rPr>
        <w:t>/V</w:t>
      </w:r>
      <w:r w:rsidR="00817B25">
        <w:rPr>
          <w:rFonts w:eastAsiaTheme="minorHAnsi"/>
        </w:rPr>
        <w:t>∙</w:t>
      </w:r>
      <w:r w:rsidR="00817B25">
        <w:rPr>
          <w:rFonts w:hint="eastAsia"/>
        </w:rPr>
        <w:t>s</w:t>
      </w:r>
      <w:r w:rsidR="00817B25">
        <w:rPr>
          <w:rStyle w:val="a8"/>
        </w:rPr>
        <w:endnoteReference w:id="15"/>
      </w:r>
      <w:r w:rsidR="00817B25">
        <w:rPr>
          <w:rFonts w:hint="eastAsia"/>
        </w:rPr>
        <w:t xml:space="preserve">. </w:t>
      </w:r>
      <w:r w:rsidR="006359C8">
        <w:rPr>
          <w:rFonts w:hint="eastAsia"/>
        </w:rPr>
        <w:t>It is related to recombination and resistance, hence low mobility material decline the efficiency.</w:t>
      </w:r>
    </w:p>
    <w:p w:rsidR="006359C8" w:rsidRDefault="006359C8" w:rsidP="00817B25">
      <w:pPr>
        <w:rPr>
          <w:rFonts w:hint="eastAsia"/>
        </w:rPr>
      </w:pPr>
      <w:r>
        <w:rPr>
          <w:rFonts w:hint="eastAsia"/>
        </w:rPr>
        <w:t>The former shortcoming, which is exciton problem, is the major issue of organic solar cell. Because of this obstacle, efficiency of organic solar cell</w:t>
      </w:r>
      <w:r w:rsidR="00C67988">
        <w:rPr>
          <w:rFonts w:hint="eastAsia"/>
        </w:rPr>
        <w:t xml:space="preserve">s had been very low until 1986. </w:t>
      </w:r>
      <w:r w:rsidR="006D5769">
        <w:rPr>
          <w:rFonts w:hint="eastAsia"/>
        </w:rPr>
        <w:t>After Tang made bilayer structure organic solar cell</w:t>
      </w:r>
      <w:r w:rsidR="006D5769">
        <w:rPr>
          <w:rStyle w:val="a8"/>
        </w:rPr>
        <w:endnoteReference w:id="16"/>
      </w:r>
      <w:r w:rsidR="00C67988">
        <w:rPr>
          <w:rFonts w:hint="eastAsia"/>
        </w:rPr>
        <w:t>, efficiency of organic solar cell has increased, it is 5% nowadays.</w:t>
      </w:r>
      <w:r w:rsidR="006D5769">
        <w:rPr>
          <w:rFonts w:hint="eastAsia"/>
        </w:rPr>
        <w:t xml:space="preserve"> However it is still big issue to separate exciton </w:t>
      </w:r>
      <w:r w:rsidR="006D5769">
        <w:t>efficiently</w:t>
      </w:r>
      <w:r w:rsidR="006D5769">
        <w:rPr>
          <w:rFonts w:hint="eastAsia"/>
        </w:rPr>
        <w:t xml:space="preserve">. Recently, the most famous structure is Bulk </w:t>
      </w:r>
      <w:r w:rsidR="00F2691F">
        <w:t>heterojunction (</w:t>
      </w:r>
      <w:r w:rsidR="00596CFE">
        <w:rPr>
          <w:rFonts w:hint="eastAsia"/>
        </w:rPr>
        <w:t>BHJ)</w:t>
      </w:r>
      <w:r w:rsidR="006D5769">
        <w:rPr>
          <w:rStyle w:val="a8"/>
        </w:rPr>
        <w:endnoteReference w:id="17"/>
      </w:r>
      <w:r w:rsidR="006D5769">
        <w:rPr>
          <w:rFonts w:hint="eastAsia"/>
        </w:rPr>
        <w:t>.</w:t>
      </w:r>
    </w:p>
    <w:p w:rsidR="006D5769" w:rsidRDefault="006D5769" w:rsidP="00817B25">
      <w:pPr>
        <w:rPr>
          <w:rFonts w:hint="eastAsia"/>
        </w:rPr>
      </w:pPr>
    </w:p>
    <w:p w:rsidR="006D5769" w:rsidRPr="006D5769" w:rsidRDefault="006D5769" w:rsidP="002C7533">
      <w:pPr>
        <w:ind w:firstLineChars="0" w:firstLine="0"/>
        <w:rPr>
          <w:rFonts w:hint="eastAsia"/>
          <w:b/>
        </w:rPr>
      </w:pPr>
      <w:r w:rsidRPr="006D5769">
        <w:rPr>
          <w:rFonts w:hint="eastAsia"/>
          <w:b/>
        </w:rPr>
        <w:t>2.3 Bilayer</w:t>
      </w:r>
    </w:p>
    <w:p w:rsidR="006D5769" w:rsidRDefault="006D5769" w:rsidP="00817B25">
      <w:pPr>
        <w:rPr>
          <w:rFonts w:hint="eastAsia"/>
        </w:rPr>
      </w:pPr>
    </w:p>
    <w:p w:rsidR="006D5769" w:rsidRDefault="006D5769" w:rsidP="00817B25">
      <w:pPr>
        <w:rPr>
          <w:rFonts w:hint="eastAsia"/>
        </w:rPr>
      </w:pPr>
      <w:r>
        <w:rPr>
          <w:rFonts w:hint="eastAsia"/>
        </w:rPr>
        <w:lastRenderedPageBreak/>
        <w:t>In order to separate excitons, Tang used electrical potential between two materials</w:t>
      </w:r>
      <w:r w:rsidRPr="006D5769">
        <w:rPr>
          <w:rFonts w:hint="eastAsia"/>
          <w:vertAlign w:val="superscript"/>
        </w:rPr>
        <w:t>15</w:t>
      </w:r>
      <w:r>
        <w:rPr>
          <w:rFonts w:hint="eastAsia"/>
        </w:rPr>
        <w:t xml:space="preserve">. CuPc takes charge </w:t>
      </w:r>
      <w:r w:rsidR="00B020B1">
        <w:rPr>
          <w:rFonts w:hint="eastAsia"/>
        </w:rPr>
        <w:t>of absorbing light. When it absorbs light and hence exciton is generated, exciton diffuses here and there. Diffusion length of exciton is 3~10nm</w:t>
      </w:r>
      <w:r w:rsidR="00B020B1">
        <w:rPr>
          <w:rStyle w:val="a8"/>
        </w:rPr>
        <w:endnoteReference w:id="18"/>
      </w:r>
      <w:r w:rsidR="00B020B1">
        <w:rPr>
          <w:rFonts w:hint="eastAsia"/>
        </w:rPr>
        <w:t>, and if exciton meets interface between CuPC and PV, which is perylene derivative, the exciton separate into electron and hole because the Lumo level of CuPC and PC is difference. As the electron move from CuPC to PV, its electrical potential is getting lower and this energy separates exciton. This structure is called bilayer, and 0.95% power conversion efficiency was achieved.</w:t>
      </w:r>
      <w:r w:rsidR="002B1D2B">
        <w:rPr>
          <w:rFonts w:hint="eastAsia"/>
        </w:rPr>
        <w:t xml:space="preserve"> </w:t>
      </w:r>
      <w:r w:rsidR="00B20F0E">
        <w:rPr>
          <w:rFonts w:hint="eastAsia"/>
        </w:rPr>
        <w:t>Recently</w:t>
      </w:r>
      <w:r w:rsidR="00596CFE">
        <w:rPr>
          <w:rFonts w:hint="eastAsia"/>
        </w:rPr>
        <w:t>,</w:t>
      </w:r>
      <w:r w:rsidR="00B20F0E">
        <w:rPr>
          <w:rFonts w:hint="eastAsia"/>
        </w:rPr>
        <w:t xml:space="preserve"> Xue et al. achieved 4.2% efficiency bilayer organic solar cell with CuPC/C</w:t>
      </w:r>
      <w:r w:rsidR="00B20F0E" w:rsidRPr="00B20F0E">
        <w:rPr>
          <w:rFonts w:hint="eastAsia"/>
          <w:vertAlign w:val="subscript"/>
        </w:rPr>
        <w:t>60</w:t>
      </w:r>
      <w:r w:rsidR="00B20F0E">
        <w:rPr>
          <w:rStyle w:val="a8"/>
        </w:rPr>
        <w:endnoteReference w:id="19"/>
      </w:r>
      <w:r w:rsidR="00B20F0E">
        <w:rPr>
          <w:rFonts w:hint="eastAsia"/>
        </w:rPr>
        <w:t>.</w:t>
      </w:r>
    </w:p>
    <w:p w:rsidR="00B020B1" w:rsidRDefault="00B020B1" w:rsidP="00817B25">
      <w:pPr>
        <w:rPr>
          <w:rFonts w:hint="eastAsia"/>
        </w:rPr>
      </w:pPr>
    </w:p>
    <w:p w:rsidR="00B020B1" w:rsidRDefault="00B020B1" w:rsidP="008A671C">
      <w:pPr>
        <w:keepNext/>
        <w:ind w:firstLineChars="0" w:firstLine="0"/>
        <w:jc w:val="center"/>
      </w:pPr>
      <w:r>
        <w:rPr>
          <w:rFonts w:hint="eastAsia"/>
          <w:noProof/>
        </w:rPr>
        <w:drawing>
          <wp:inline distT="0" distB="0" distL="0" distR="0">
            <wp:extent cx="1892608" cy="2305050"/>
            <wp:effectExtent l="1905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1892608" cy="2305050"/>
                    </a:xfrm>
                    <a:prstGeom prst="rect">
                      <a:avLst/>
                    </a:prstGeom>
                    <a:noFill/>
                    <a:ln w="9525">
                      <a:noFill/>
                      <a:miter lim="800000"/>
                      <a:headEnd/>
                      <a:tailEnd/>
                    </a:ln>
                  </pic:spPr>
                </pic:pic>
              </a:graphicData>
            </a:graphic>
          </wp:inline>
        </w:drawing>
      </w:r>
      <w:r w:rsidR="00FE5EDB">
        <w:rPr>
          <w:noProof/>
        </w:rPr>
        <w:drawing>
          <wp:inline distT="0" distB="0" distL="0" distR="0">
            <wp:extent cx="3438525" cy="1764415"/>
            <wp:effectExtent l="19050" t="0" r="9525"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a:stretch>
                      <a:fillRect/>
                    </a:stretch>
                  </pic:blipFill>
                  <pic:spPr bwMode="auto">
                    <a:xfrm>
                      <a:off x="0" y="0"/>
                      <a:ext cx="3438525" cy="1762125"/>
                    </a:xfrm>
                    <a:prstGeom prst="rect">
                      <a:avLst/>
                    </a:prstGeom>
                    <a:noFill/>
                    <a:ln w="9525">
                      <a:noFill/>
                      <a:miter lim="800000"/>
                      <a:headEnd/>
                      <a:tailEnd/>
                    </a:ln>
                  </pic:spPr>
                </pic:pic>
              </a:graphicData>
            </a:graphic>
          </wp:inline>
        </w:drawing>
      </w:r>
    </w:p>
    <w:p w:rsidR="00FE5EDB" w:rsidRDefault="00FE5EDB" w:rsidP="008A671C">
      <w:pPr>
        <w:pStyle w:val="ab"/>
        <w:ind w:firstLineChars="900" w:firstLine="1800"/>
        <w:rPr>
          <w:rFonts w:hint="eastAsia"/>
        </w:rPr>
      </w:pPr>
      <w:r>
        <w:rPr>
          <w:rFonts w:hint="eastAsia"/>
        </w:rPr>
        <w:t>(a)                                       (b)</w:t>
      </w:r>
    </w:p>
    <w:p w:rsidR="00B020B1" w:rsidRDefault="00B020B1" w:rsidP="008A671C">
      <w:pPr>
        <w:pStyle w:val="ab"/>
        <w:ind w:firstLineChars="0" w:firstLine="0"/>
        <w:jc w:val="center"/>
        <w:rPr>
          <w:rFonts w:hint="eastAsia"/>
        </w:rPr>
      </w:pPr>
      <w:r>
        <w:t xml:space="preserve">Fig </w:t>
      </w:r>
      <w:fldSimple w:instr=" SEQ Fig \* ARABIC ">
        <w:r w:rsidR="006E691F">
          <w:rPr>
            <w:noProof/>
          </w:rPr>
          <w:t>3</w:t>
        </w:r>
      </w:fldSimple>
      <w:r>
        <w:rPr>
          <w:rFonts w:hint="eastAsia"/>
        </w:rPr>
        <w:t xml:space="preserve">) </w:t>
      </w:r>
      <w:r w:rsidR="00FE5EDB">
        <w:rPr>
          <w:rFonts w:hint="eastAsia"/>
        </w:rPr>
        <w:t xml:space="preserve">(a) </w:t>
      </w:r>
      <w:r>
        <w:rPr>
          <w:rFonts w:hint="eastAsia"/>
        </w:rPr>
        <w:t>V-I graph of Tang's Solar Cell</w:t>
      </w:r>
      <w:r w:rsidR="00FE5EDB">
        <w:rPr>
          <w:rFonts w:hint="eastAsia"/>
        </w:rPr>
        <w:t xml:space="preserve"> (b) Structure of CuPC and PV</w:t>
      </w:r>
      <w:r w:rsidR="00C8746A" w:rsidRPr="00C8746A">
        <w:rPr>
          <w:rFonts w:hint="eastAsia"/>
          <w:vertAlign w:val="superscript"/>
        </w:rPr>
        <w:t>18</w:t>
      </w:r>
    </w:p>
    <w:p w:rsidR="00B020B1" w:rsidRDefault="00B020B1" w:rsidP="00817B25">
      <w:pPr>
        <w:rPr>
          <w:rFonts w:hint="eastAsia"/>
        </w:rPr>
      </w:pPr>
    </w:p>
    <w:p w:rsidR="009665F7" w:rsidRPr="006F63B0" w:rsidRDefault="006F63B0" w:rsidP="002C7533">
      <w:pPr>
        <w:ind w:firstLineChars="0" w:firstLine="0"/>
        <w:rPr>
          <w:rFonts w:hint="eastAsia"/>
          <w:b/>
        </w:rPr>
      </w:pPr>
      <w:r w:rsidRPr="006F63B0">
        <w:rPr>
          <w:rFonts w:hint="eastAsia"/>
          <w:b/>
        </w:rPr>
        <w:t>2.4 Bulk heterojunction</w:t>
      </w:r>
    </w:p>
    <w:p w:rsidR="006F63B0" w:rsidRDefault="006F63B0" w:rsidP="00BD18D9">
      <w:pPr>
        <w:rPr>
          <w:rFonts w:hint="eastAsia"/>
        </w:rPr>
      </w:pPr>
    </w:p>
    <w:p w:rsidR="00596CFE" w:rsidRDefault="002C7533" w:rsidP="00BD18D9">
      <w:pPr>
        <w:rPr>
          <w:rFonts w:hint="eastAsia"/>
        </w:rPr>
      </w:pPr>
      <w:r>
        <w:rPr>
          <w:rFonts w:hint="eastAsia"/>
        </w:rPr>
        <w:t>Although b</w:t>
      </w:r>
      <w:r w:rsidR="008A671C">
        <w:rPr>
          <w:rFonts w:hint="eastAsia"/>
        </w:rPr>
        <w:t xml:space="preserve">ilayer structure is </w:t>
      </w:r>
      <w:r>
        <w:rPr>
          <w:rFonts w:hint="eastAsia"/>
        </w:rPr>
        <w:t xml:space="preserve">a good structure, that has serious problem. As mentioned before, exciton only can diffuse 3~10nm. However, if the thickness of active layer is 3~10nm, active layer too thin to absorb enough photon. </w:t>
      </w:r>
      <w:r w:rsidR="005D0A1D">
        <w:rPr>
          <w:rFonts w:hint="eastAsia"/>
        </w:rPr>
        <w:t xml:space="preserve">Tang </w:t>
      </w:r>
      <w:r w:rsidR="005D0A1D">
        <w:t>deposited</w:t>
      </w:r>
      <w:r w:rsidR="005D0A1D">
        <w:rPr>
          <w:rFonts w:hint="eastAsia"/>
        </w:rPr>
        <w:t xml:space="preserve"> 30nm CuPC</w:t>
      </w:r>
      <w:r w:rsidR="00812E91" w:rsidRPr="00812E91">
        <w:rPr>
          <w:rFonts w:hint="eastAsia"/>
          <w:vertAlign w:val="superscript"/>
        </w:rPr>
        <w:t>15</w:t>
      </w:r>
      <w:r w:rsidR="00812E91">
        <w:rPr>
          <w:rFonts w:hint="eastAsia"/>
        </w:rPr>
        <w:t xml:space="preserve"> and Xue deposited 20nm CuPC</w:t>
      </w:r>
      <w:r w:rsidR="00812E91" w:rsidRPr="00812E91">
        <w:rPr>
          <w:rFonts w:hint="eastAsia"/>
          <w:vertAlign w:val="superscript"/>
        </w:rPr>
        <w:t>18</w:t>
      </w:r>
      <w:r w:rsidR="005D0A1D">
        <w:rPr>
          <w:rFonts w:hint="eastAsia"/>
        </w:rPr>
        <w:t>, therefore, some of excitons couldn</w:t>
      </w:r>
      <w:r w:rsidR="005D0A1D">
        <w:t>’</w:t>
      </w:r>
      <w:r w:rsidR="005D0A1D">
        <w:rPr>
          <w:rFonts w:hint="eastAsia"/>
        </w:rPr>
        <w:t xml:space="preserve">t separate. </w:t>
      </w:r>
    </w:p>
    <w:p w:rsidR="00FC2DB8" w:rsidRDefault="002B1D2B" w:rsidP="00BD18D9">
      <w:pPr>
        <w:rPr>
          <w:rFonts w:hint="eastAsia"/>
        </w:rPr>
      </w:pPr>
      <w:r>
        <w:rPr>
          <w:rFonts w:hint="eastAsia"/>
        </w:rPr>
        <w:t xml:space="preserve">To overcome the problem, Yu et al. suggested Bulk heterojunction problem. They used PPV as active layer and PCBM as electron acceptor. Key idea of this structure is </w:t>
      </w:r>
      <w:r w:rsidR="00596CFE">
        <w:rPr>
          <w:rFonts w:hint="eastAsia"/>
        </w:rPr>
        <w:t>mixing donor and acceptor together to make high surface area structure. Fig 4 shows the structure of BHJ. MEH-PPV and C</w:t>
      </w:r>
      <w:r w:rsidR="00596CFE" w:rsidRPr="00596CFE">
        <w:rPr>
          <w:rFonts w:hint="eastAsia"/>
          <w:vertAlign w:val="subscript"/>
        </w:rPr>
        <w:t>60</w:t>
      </w:r>
      <w:r w:rsidR="00596CFE">
        <w:rPr>
          <w:rFonts w:hint="eastAsia"/>
        </w:rPr>
        <w:t xml:space="preserve"> are mixed together so exciton doesn</w:t>
      </w:r>
      <w:r w:rsidR="00596CFE">
        <w:t>’</w:t>
      </w:r>
      <w:r w:rsidR="00596CFE">
        <w:rPr>
          <w:rFonts w:hint="eastAsia"/>
        </w:rPr>
        <w:t>t have to diffuse to end of the MEH-PPV. When the exciton comes across the interface of MEH-PPV and C</w:t>
      </w:r>
      <w:r w:rsidR="00596CFE" w:rsidRPr="00596CFE">
        <w:rPr>
          <w:rFonts w:hint="eastAsia"/>
          <w:vertAlign w:val="subscript"/>
        </w:rPr>
        <w:t>60</w:t>
      </w:r>
      <w:r w:rsidR="00596CFE">
        <w:rPr>
          <w:rFonts w:hint="eastAsia"/>
        </w:rPr>
        <w:t>, it only takes 45fs to separate the exciton</w:t>
      </w:r>
      <w:r w:rsidR="00C8746A">
        <w:rPr>
          <w:rStyle w:val="a8"/>
        </w:rPr>
        <w:endnoteReference w:id="20"/>
      </w:r>
      <w:r w:rsidR="00C8746A">
        <w:rPr>
          <w:rFonts w:hint="eastAsia"/>
        </w:rPr>
        <w:t>.</w:t>
      </w:r>
    </w:p>
    <w:p w:rsidR="00E6600E" w:rsidRDefault="00E6600E" w:rsidP="00BD18D9">
      <w:pPr>
        <w:rPr>
          <w:rFonts w:hint="eastAsia"/>
        </w:rPr>
      </w:pPr>
      <w:r>
        <w:rPr>
          <w:rFonts w:hint="eastAsia"/>
        </w:rPr>
        <w:t>This method is basically based on the polymer-C</w:t>
      </w:r>
      <w:r w:rsidRPr="00E6600E">
        <w:rPr>
          <w:rFonts w:hint="eastAsia"/>
          <w:vertAlign w:val="subscript"/>
        </w:rPr>
        <w:t>60</w:t>
      </w:r>
      <w:r>
        <w:rPr>
          <w:rFonts w:hint="eastAsia"/>
        </w:rPr>
        <w:t xml:space="preserve"> material, but Xue et al. made a BJH cell with CuPC : C</w:t>
      </w:r>
      <w:r w:rsidRPr="00E6600E">
        <w:rPr>
          <w:rFonts w:hint="eastAsia"/>
          <w:vertAlign w:val="subscript"/>
        </w:rPr>
        <w:t>60</w:t>
      </w:r>
      <w:r>
        <w:rPr>
          <w:rStyle w:val="a8"/>
        </w:rPr>
        <w:endnoteReference w:id="21"/>
      </w:r>
      <w:r>
        <w:rPr>
          <w:rFonts w:hint="eastAsia"/>
        </w:rPr>
        <w:t>.</w:t>
      </w:r>
      <w:r w:rsidR="00B453FF">
        <w:rPr>
          <w:rFonts w:hint="eastAsia"/>
        </w:rPr>
        <w:t xml:space="preserve"> However, in case of small molecules, it is not easy to fabricate BHJ structure, so most of BHJ cell is composed of conjugated polymer and PCBM which is C</w:t>
      </w:r>
      <w:r w:rsidR="00B453FF" w:rsidRPr="00B453FF">
        <w:rPr>
          <w:rFonts w:hint="eastAsia"/>
          <w:vertAlign w:val="superscript"/>
        </w:rPr>
        <w:t>60</w:t>
      </w:r>
      <w:r w:rsidR="00B453FF">
        <w:rPr>
          <w:rFonts w:hint="eastAsia"/>
        </w:rPr>
        <w:t xml:space="preserve"> derivative. In order to use other material, new structure should be developed.</w:t>
      </w:r>
    </w:p>
    <w:p w:rsidR="00B453FF" w:rsidRDefault="00B453FF" w:rsidP="00BD18D9">
      <w:pPr>
        <w:rPr>
          <w:rFonts w:hint="eastAsia"/>
        </w:rPr>
      </w:pPr>
    </w:p>
    <w:p w:rsidR="00E6600E" w:rsidRDefault="00FC2DB8" w:rsidP="00591B85">
      <w:pPr>
        <w:keepNext/>
        <w:ind w:firstLineChars="0" w:firstLine="0"/>
        <w:jc w:val="center"/>
      </w:pPr>
      <w:r>
        <w:rPr>
          <w:rFonts w:hint="eastAsia"/>
          <w:noProof/>
        </w:rPr>
        <w:lastRenderedPageBreak/>
        <w:drawing>
          <wp:inline distT="0" distB="0" distL="0" distR="0">
            <wp:extent cx="2078504" cy="2990850"/>
            <wp:effectExtent l="1905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2078504" cy="2990850"/>
                    </a:xfrm>
                    <a:prstGeom prst="rect">
                      <a:avLst/>
                    </a:prstGeom>
                    <a:noFill/>
                    <a:ln w="9525">
                      <a:noFill/>
                      <a:miter lim="800000"/>
                      <a:headEnd/>
                      <a:tailEnd/>
                    </a:ln>
                  </pic:spPr>
                </pic:pic>
              </a:graphicData>
            </a:graphic>
          </wp:inline>
        </w:drawing>
      </w:r>
      <w:r w:rsidR="00E6600E">
        <w:rPr>
          <w:rFonts w:hint="eastAsia"/>
          <w:noProof/>
        </w:rPr>
        <w:drawing>
          <wp:inline distT="0" distB="0" distL="0" distR="0">
            <wp:extent cx="1400175" cy="1228725"/>
            <wp:effectExtent l="19050" t="0" r="9525" b="0"/>
            <wp:docPr id="9"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400175" cy="1228725"/>
                    </a:xfrm>
                    <a:prstGeom prst="rect">
                      <a:avLst/>
                    </a:prstGeom>
                    <a:noFill/>
                    <a:ln w="9525">
                      <a:noFill/>
                      <a:miter lim="800000"/>
                      <a:headEnd/>
                      <a:tailEnd/>
                    </a:ln>
                  </pic:spPr>
                </pic:pic>
              </a:graphicData>
            </a:graphic>
          </wp:inline>
        </w:drawing>
      </w:r>
    </w:p>
    <w:p w:rsidR="00E6600E" w:rsidRDefault="00E6600E" w:rsidP="00591B85">
      <w:pPr>
        <w:pStyle w:val="ab"/>
        <w:ind w:firstLineChars="1650" w:firstLine="3300"/>
        <w:jc w:val="left"/>
        <w:rPr>
          <w:rFonts w:hint="eastAsia"/>
        </w:rPr>
      </w:pPr>
      <w:r>
        <w:rPr>
          <w:rFonts w:hint="eastAsia"/>
        </w:rPr>
        <w:t>(a)                          (b)</w:t>
      </w:r>
    </w:p>
    <w:p w:rsidR="00E6600E" w:rsidRDefault="00E6600E" w:rsidP="00591B85">
      <w:pPr>
        <w:pStyle w:val="ab"/>
        <w:ind w:firstLineChars="0" w:firstLine="0"/>
        <w:jc w:val="center"/>
      </w:pPr>
      <w:r>
        <w:t xml:space="preserve">Fig </w:t>
      </w:r>
      <w:fldSimple w:instr=" SEQ Fig \* ARABIC ">
        <w:r w:rsidR="006E691F">
          <w:rPr>
            <w:noProof/>
          </w:rPr>
          <w:t>4</w:t>
        </w:r>
      </w:fldSimple>
      <w:r>
        <w:rPr>
          <w:rFonts w:hint="eastAsia"/>
        </w:rPr>
        <w:t>) (a) MEH-PPV Bulk heterojunction cell</w:t>
      </w:r>
      <w:r w:rsidR="00F2691F" w:rsidRPr="00F2691F">
        <w:rPr>
          <w:rFonts w:hint="eastAsia"/>
          <w:vertAlign w:val="superscript"/>
        </w:rPr>
        <w:t>19</w:t>
      </w:r>
      <w:r>
        <w:rPr>
          <w:rFonts w:hint="eastAsia"/>
        </w:rPr>
        <w:t xml:space="preserve"> (b) microstructure of BHJ</w:t>
      </w:r>
      <w:r w:rsidR="00F2691F" w:rsidRPr="00F2691F">
        <w:rPr>
          <w:rFonts w:hint="eastAsia"/>
          <w:vertAlign w:val="superscript"/>
        </w:rPr>
        <w:t>20</w:t>
      </w:r>
    </w:p>
    <w:p w:rsidR="00FC2DB8" w:rsidRDefault="00FC2DB8" w:rsidP="00BD18D9">
      <w:pPr>
        <w:rPr>
          <w:rFonts w:hint="eastAsia"/>
        </w:rPr>
      </w:pPr>
    </w:p>
    <w:p w:rsidR="00E6600E" w:rsidRPr="000D1AE9" w:rsidRDefault="00F2691F" w:rsidP="000D1AE9">
      <w:pPr>
        <w:ind w:firstLineChars="0" w:firstLine="0"/>
        <w:rPr>
          <w:rFonts w:hint="eastAsia"/>
          <w:b/>
        </w:rPr>
      </w:pPr>
      <w:r w:rsidRPr="000D1AE9">
        <w:rPr>
          <w:rFonts w:hint="eastAsia"/>
          <w:b/>
        </w:rPr>
        <w:t xml:space="preserve">3. Factors </w:t>
      </w:r>
    </w:p>
    <w:p w:rsidR="00347F62" w:rsidRDefault="00347F62" w:rsidP="000D1AE9">
      <w:pPr>
        <w:ind w:firstLineChars="0" w:firstLine="0"/>
        <w:rPr>
          <w:rFonts w:hint="eastAsia"/>
          <w:b/>
        </w:rPr>
      </w:pPr>
    </w:p>
    <w:p w:rsidR="00A21C7A" w:rsidRDefault="00A21C7A" w:rsidP="00471F8F">
      <w:pPr>
        <w:rPr>
          <w:rFonts w:hint="eastAsia"/>
        </w:rPr>
      </w:pPr>
      <w:r>
        <w:rPr>
          <w:rFonts w:hint="eastAsia"/>
        </w:rPr>
        <w:t xml:space="preserve">As already mentioned, proper bandgap is important for efficiency, because when bandgap is too large, electrical potential energy of electron is high but number of generated electrons is not big enough, and vice versa. </w:t>
      </w:r>
      <w:r w:rsidR="00471F8F">
        <w:rPr>
          <w:rFonts w:hint="eastAsia"/>
        </w:rPr>
        <w:t xml:space="preserve">To simplify the </w:t>
      </w:r>
      <w:r w:rsidR="00791160">
        <w:rPr>
          <w:rFonts w:hint="eastAsia"/>
        </w:rPr>
        <w:t xml:space="preserve">concept of </w:t>
      </w:r>
      <w:r w:rsidR="00471F8F">
        <w:rPr>
          <w:rFonts w:hint="eastAsia"/>
        </w:rPr>
        <w:t xml:space="preserve">electrical potential energy </w:t>
      </w:r>
      <w:r w:rsidR="00791160">
        <w:rPr>
          <w:rFonts w:hint="eastAsia"/>
        </w:rPr>
        <w:t>and</w:t>
      </w:r>
      <w:r w:rsidR="00471F8F">
        <w:rPr>
          <w:rFonts w:hint="eastAsia"/>
        </w:rPr>
        <w:t xml:space="preserve"> number of generated electrons, V</w:t>
      </w:r>
      <w:r w:rsidR="00471F8F" w:rsidRPr="00471F8F">
        <w:rPr>
          <w:rFonts w:hint="eastAsia"/>
          <w:vertAlign w:val="subscript"/>
        </w:rPr>
        <w:t>oc</w:t>
      </w:r>
      <w:r w:rsidR="00471F8F">
        <w:rPr>
          <w:rFonts w:hint="eastAsia"/>
        </w:rPr>
        <w:t>, I</w:t>
      </w:r>
      <w:r w:rsidR="00471F8F" w:rsidRPr="00471F8F">
        <w:rPr>
          <w:rFonts w:hint="eastAsia"/>
          <w:vertAlign w:val="subscript"/>
        </w:rPr>
        <w:t>sc</w:t>
      </w:r>
      <w:r w:rsidR="00471F8F">
        <w:rPr>
          <w:rFonts w:hint="eastAsia"/>
        </w:rPr>
        <w:t>, FF term is used.</w:t>
      </w:r>
    </w:p>
    <w:p w:rsidR="00471F8F" w:rsidRDefault="00471F8F" w:rsidP="00471F8F">
      <w:pPr>
        <w:rPr>
          <w:rFonts w:hint="eastAsia"/>
        </w:rPr>
      </w:pPr>
      <w:r>
        <w:rPr>
          <w:rFonts w:hint="eastAsia"/>
        </w:rPr>
        <w:t>V</w:t>
      </w:r>
      <w:r w:rsidRPr="00471F8F">
        <w:rPr>
          <w:rFonts w:hint="eastAsia"/>
          <w:vertAlign w:val="subscript"/>
        </w:rPr>
        <w:t>oc</w:t>
      </w:r>
      <w:r>
        <w:rPr>
          <w:rFonts w:hint="eastAsia"/>
        </w:rPr>
        <w:t xml:space="preserve"> means open circuit voltage, which is the voltage when the circuit is open. This value indicates that the maximum voltage that solar cell can make, and it is related to the electrical potential energy of electron.</w:t>
      </w:r>
    </w:p>
    <w:p w:rsidR="00471F8F" w:rsidRDefault="00471F8F" w:rsidP="00471F8F">
      <w:pPr>
        <w:rPr>
          <w:rFonts w:hint="eastAsia"/>
        </w:rPr>
      </w:pPr>
      <w:r>
        <w:rPr>
          <w:rFonts w:hint="eastAsia"/>
        </w:rPr>
        <w:t>I</w:t>
      </w:r>
      <w:r w:rsidRPr="00F93ADC">
        <w:rPr>
          <w:rFonts w:hint="eastAsia"/>
          <w:vertAlign w:val="subscript"/>
        </w:rPr>
        <w:t>sc</w:t>
      </w:r>
      <w:r>
        <w:rPr>
          <w:rFonts w:hint="eastAsia"/>
        </w:rPr>
        <w:t xml:space="preserve"> means short circuit current, which is the current when the circuit is short. This value indicates that the maximum current that solar cell can generate. </w:t>
      </w:r>
      <w:r>
        <w:t>I</w:t>
      </w:r>
      <w:r>
        <w:rPr>
          <w:rFonts w:hint="eastAsia"/>
        </w:rPr>
        <w:t>t is related the number of generated electrons.</w:t>
      </w:r>
    </w:p>
    <w:p w:rsidR="00471F8F" w:rsidRDefault="00471F8F" w:rsidP="00471F8F">
      <w:pPr>
        <w:rPr>
          <w:rFonts w:hint="eastAsia"/>
        </w:rPr>
      </w:pPr>
      <w:r>
        <w:rPr>
          <w:rFonts w:hint="eastAsia"/>
        </w:rPr>
        <w:t xml:space="preserve">FF is given the </w:t>
      </w:r>
      <w:r>
        <w:t>following</w:t>
      </w:r>
      <w:r>
        <w:rPr>
          <w:rFonts w:hint="eastAsia"/>
        </w:rPr>
        <w:t xml:space="preserve"> equation;</w:t>
      </w:r>
    </w:p>
    <w:p w:rsidR="00471F8F" w:rsidRDefault="00471F8F" w:rsidP="00471F8F">
      <w:pPr>
        <w:rPr>
          <w:rFonts w:hint="eastAsia"/>
        </w:rPr>
      </w:pPr>
    </w:p>
    <w:p w:rsidR="00471F8F" w:rsidRDefault="00471F8F" w:rsidP="00D720EC">
      <w:pPr>
        <w:ind w:firstLineChars="0" w:firstLine="0"/>
        <w:rPr>
          <w:rFonts w:hint="eastAsia"/>
          <w:b/>
        </w:rPr>
      </w:pPr>
      <w:r w:rsidRPr="00471F8F">
        <w:rPr>
          <w:b/>
          <w:position w:val="-30"/>
        </w:rPr>
        <w:object w:dxaOrig="1660" w:dyaOrig="700">
          <v:shape id="_x0000_i1026" type="#_x0000_t75" style="width:83.25pt;height:35.25pt" o:ole="">
            <v:imagedata r:id="rId15" o:title=""/>
          </v:shape>
          <o:OLEObject Type="Embed" ProgID="Equation.3" ShapeID="_x0000_i1026" DrawAspect="Content" ObjectID="_1275420773" r:id="rId16"/>
        </w:object>
      </w:r>
    </w:p>
    <w:p w:rsidR="00471F8F" w:rsidRDefault="00471F8F" w:rsidP="00D720EC">
      <w:pPr>
        <w:ind w:firstLineChars="0" w:firstLine="0"/>
        <w:rPr>
          <w:rFonts w:hint="eastAsia"/>
          <w:b/>
        </w:rPr>
      </w:pPr>
    </w:p>
    <w:p w:rsidR="0053335B" w:rsidRDefault="0053335B" w:rsidP="00D720EC">
      <w:pPr>
        <w:ind w:firstLineChars="0" w:firstLine="0"/>
        <w:rPr>
          <w:rFonts w:hint="eastAsia"/>
        </w:rPr>
      </w:pPr>
      <w:r>
        <w:rPr>
          <w:rFonts w:hint="eastAsia"/>
        </w:rPr>
        <w:t>w</w:t>
      </w:r>
      <w:r w:rsidRPr="0053335B">
        <w:rPr>
          <w:rFonts w:hint="eastAsia"/>
        </w:rPr>
        <w:t xml:space="preserve">here </w:t>
      </w:r>
      <w:r>
        <w:rPr>
          <w:rFonts w:hint="eastAsia"/>
        </w:rPr>
        <w:t>V</w:t>
      </w:r>
      <w:r w:rsidRPr="0053335B">
        <w:rPr>
          <w:rFonts w:hint="eastAsia"/>
          <w:vertAlign w:val="subscript"/>
        </w:rPr>
        <w:t>max</w:t>
      </w:r>
      <w:r>
        <w:rPr>
          <w:rFonts w:hint="eastAsia"/>
        </w:rPr>
        <w:t xml:space="preserve"> and </w:t>
      </w:r>
      <w:r>
        <w:t>I</w:t>
      </w:r>
      <w:r w:rsidR="00F93ADC">
        <w:rPr>
          <w:rFonts w:hint="eastAsia"/>
          <w:vertAlign w:val="subscript"/>
        </w:rPr>
        <w:t>max</w:t>
      </w:r>
      <w:r>
        <w:rPr>
          <w:rFonts w:hint="eastAsia"/>
        </w:rPr>
        <w:t xml:space="preserve"> are the value of V and </w:t>
      </w:r>
      <w:r>
        <w:t>I, respectfully</w:t>
      </w:r>
      <w:r>
        <w:rPr>
          <w:rFonts w:hint="eastAsia"/>
        </w:rPr>
        <w:t xml:space="preserve">, when P is maximized. </w:t>
      </w:r>
      <w:r w:rsidR="00D720EC">
        <w:rPr>
          <w:rFonts w:hint="eastAsia"/>
        </w:rPr>
        <w:t>Fig 5 shows two different V-I graph. (a) has somewhat low FF (0.32)</w:t>
      </w:r>
      <w:r w:rsidR="006C7ED0">
        <w:rPr>
          <w:rStyle w:val="a8"/>
        </w:rPr>
        <w:endnoteReference w:id="22"/>
      </w:r>
      <w:r w:rsidR="00D720EC">
        <w:rPr>
          <w:rFonts w:hint="eastAsia"/>
        </w:rPr>
        <w:t>, and (b) has somewhat high FF (0.70)</w:t>
      </w:r>
      <w:r w:rsidR="006C7ED0">
        <w:rPr>
          <w:rStyle w:val="a8"/>
        </w:rPr>
        <w:endnoteReference w:id="23"/>
      </w:r>
      <w:r w:rsidR="00D720EC">
        <w:rPr>
          <w:rFonts w:hint="eastAsia"/>
        </w:rPr>
        <w:t>.</w:t>
      </w:r>
      <w:r w:rsidR="00F93ADC">
        <w:rPr>
          <w:rFonts w:hint="eastAsia"/>
        </w:rPr>
        <w:t xml:space="preserve"> When shape of the graph </w:t>
      </w:r>
      <w:r w:rsidR="00791160">
        <w:rPr>
          <w:rFonts w:hint="eastAsia"/>
        </w:rPr>
        <w:t xml:space="preserve">is </w:t>
      </w:r>
      <w:r w:rsidR="00F93ADC">
        <w:rPr>
          <w:rFonts w:hint="eastAsia"/>
        </w:rPr>
        <w:t xml:space="preserve">like linear, </w:t>
      </w:r>
      <w:r w:rsidR="00791160">
        <w:rPr>
          <w:rFonts w:hint="eastAsia"/>
        </w:rPr>
        <w:t>FF is low, and when shape of the graph is like exponential, FF is high.</w:t>
      </w:r>
    </w:p>
    <w:p w:rsidR="00791160" w:rsidRPr="0053335B" w:rsidRDefault="00791160" w:rsidP="00D720EC">
      <w:pPr>
        <w:ind w:firstLineChars="0" w:firstLine="0"/>
        <w:rPr>
          <w:rFonts w:hint="eastAsia"/>
        </w:rPr>
      </w:pPr>
    </w:p>
    <w:p w:rsidR="00AA46F6" w:rsidRDefault="00D720EC" w:rsidP="00591B85">
      <w:pPr>
        <w:keepNext/>
        <w:ind w:firstLineChars="0" w:firstLine="0"/>
        <w:jc w:val="center"/>
      </w:pPr>
      <w:r w:rsidRPr="00D720EC">
        <w:lastRenderedPageBreak/>
        <w:drawing>
          <wp:inline distT="0" distB="0" distL="0" distR="0">
            <wp:extent cx="4762500" cy="1943100"/>
            <wp:effectExtent l="19050" t="0" r="0" b="0"/>
            <wp:docPr id="12" name="개체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6412" cy="2195255"/>
                      <a:chOff x="2214546" y="2214554"/>
                      <a:chExt cx="5286412" cy="2195255"/>
                    </a:xfrm>
                  </a:grpSpPr>
                  <a:grpSp>
                    <a:nvGrpSpPr>
                      <a:cNvPr id="9" name="그룹 8"/>
                      <a:cNvGrpSpPr/>
                    </a:nvGrpSpPr>
                    <a:grpSpPr>
                      <a:xfrm>
                        <a:off x="2214546" y="2214554"/>
                        <a:ext cx="5286412" cy="2195255"/>
                        <a:chOff x="2214546" y="2214554"/>
                        <a:chExt cx="5286412" cy="2195255"/>
                      </a:xfrm>
                    </a:grpSpPr>
                    <a:pic>
                      <a:nvPicPr>
                        <a:cNvPr id="5" name="그림 4"/>
                        <a:cNvPicPr/>
                      </a:nvPicPr>
                      <a:blipFill>
                        <a:blip r:embed="rId17"/>
                        <a:srcRect/>
                        <a:stretch>
                          <a:fillRect/>
                        </a:stretch>
                      </a:blipFill>
                      <a:spPr bwMode="auto">
                        <a:xfrm>
                          <a:off x="2214546" y="2214554"/>
                          <a:ext cx="2438400" cy="2195255"/>
                        </a:xfrm>
                        <a:prstGeom prst="rect">
                          <a:avLst/>
                        </a:prstGeom>
                        <a:noFill/>
                        <a:ln w="9525">
                          <a:noFill/>
                          <a:miter lim="800000"/>
                          <a:headEnd/>
                          <a:tailEnd/>
                        </a:ln>
                      </a:spPr>
                    </a:pic>
                    <a:pic>
                      <a:nvPicPr>
                        <a:cNvPr id="6" name="그림 5"/>
                        <a:cNvPicPr/>
                      </a:nvPicPr>
                      <a:blipFill>
                        <a:blip r:embed="rId18"/>
                        <a:srcRect/>
                        <a:stretch>
                          <a:fillRect/>
                        </a:stretch>
                      </a:blipFill>
                      <a:spPr bwMode="auto">
                        <a:xfrm>
                          <a:off x="4617763" y="2214554"/>
                          <a:ext cx="2883195" cy="2190750"/>
                        </a:xfrm>
                        <a:prstGeom prst="rect">
                          <a:avLst/>
                        </a:prstGeom>
                        <a:noFill/>
                        <a:ln w="9525">
                          <a:noFill/>
                          <a:miter lim="800000"/>
                          <a:headEnd/>
                          <a:tailEnd/>
                        </a:ln>
                      </a:spPr>
                    </a:pic>
                    <a:sp>
                      <a:nvSpPr>
                        <a:cNvPr id="7" name="직사각형 6"/>
                        <a:cNvSpPr/>
                      </a:nvSpPr>
                      <a:spPr>
                        <a:xfrm>
                          <a:off x="2848061" y="3500438"/>
                          <a:ext cx="571504" cy="214314"/>
                        </a:xfrm>
                        <a:prstGeom prst="rect">
                          <a:avLst/>
                        </a:prstGeom>
                        <a:solidFill>
                          <a:schemeClr val="bg1">
                            <a:lumMod val="75000"/>
                          </a:schemeClr>
                        </a:solidFill>
                        <a:ln>
                          <a:solidFill>
                            <a:schemeClr val="bg1">
                              <a:lumMod val="75000"/>
                            </a:schemeClr>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altLang="ko-KR" sz="1200" dirty="0" smtClean="0">
                                <a:solidFill>
                                  <a:schemeClr val="tx1"/>
                                </a:solidFill>
                                <a:latin typeface="Times New Roman" pitchFamily="18" charset="0"/>
                                <a:cs typeface="Times New Roman" pitchFamily="18" charset="0"/>
                              </a:rPr>
                              <a:t>P</a:t>
                            </a:r>
                            <a:r>
                              <a:rPr lang="en-US" altLang="ko-KR" sz="1200" baseline="-25000" dirty="0" smtClean="0">
                                <a:solidFill>
                                  <a:schemeClr val="tx1"/>
                                </a:solidFill>
                                <a:latin typeface="Times New Roman" pitchFamily="18" charset="0"/>
                                <a:cs typeface="Times New Roman" pitchFamily="18" charset="0"/>
                              </a:rPr>
                              <a:t>max</a:t>
                            </a:r>
                            <a:endParaRPr lang="ko-KR" altLang="en-US" sz="12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직사각형 7"/>
                        <a:cNvSpPr/>
                      </a:nvSpPr>
                      <a:spPr>
                        <a:xfrm>
                          <a:off x="6096500" y="3624460"/>
                          <a:ext cx="832953" cy="304606"/>
                        </a:xfrm>
                        <a:prstGeom prst="rect">
                          <a:avLst/>
                        </a:prstGeom>
                        <a:solidFill>
                          <a:schemeClr val="bg1">
                            <a:lumMod val="75000"/>
                          </a:schemeClr>
                        </a:solidFill>
                        <a:ln>
                          <a:solidFill>
                            <a:schemeClr val="bg1">
                              <a:lumMod val="75000"/>
                            </a:schemeClr>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altLang="ko-KR" sz="1400" dirty="0" smtClean="0">
                                <a:solidFill>
                                  <a:schemeClr val="tx1"/>
                                </a:solidFill>
                                <a:latin typeface="Times New Roman" pitchFamily="18" charset="0"/>
                                <a:cs typeface="Times New Roman" pitchFamily="18" charset="0"/>
                              </a:rPr>
                              <a:t>P</a:t>
                            </a:r>
                            <a:r>
                              <a:rPr lang="en-US" altLang="ko-KR" sz="1400" baseline="-25000" dirty="0" smtClean="0">
                                <a:solidFill>
                                  <a:schemeClr val="tx1"/>
                                </a:solidFill>
                                <a:latin typeface="Times New Roman" pitchFamily="18" charset="0"/>
                                <a:cs typeface="Times New Roman" pitchFamily="18" charset="0"/>
                              </a:rPr>
                              <a:t>max</a:t>
                            </a:r>
                            <a:endParaRPr lang="ko-KR" altLang="en-US" sz="1400" baseline="-250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A46F6" w:rsidRDefault="00AA46F6" w:rsidP="00591B85">
      <w:pPr>
        <w:pStyle w:val="ab"/>
        <w:ind w:firstLineChars="0" w:firstLine="0"/>
        <w:jc w:val="center"/>
        <w:rPr>
          <w:rFonts w:hint="eastAsia"/>
        </w:rPr>
      </w:pPr>
      <w:r>
        <w:rPr>
          <w:rFonts w:hint="eastAsia"/>
        </w:rPr>
        <w:t>(a)                                        (b)</w:t>
      </w:r>
    </w:p>
    <w:p w:rsidR="00AA46F6" w:rsidRDefault="00AA46F6" w:rsidP="00591B85">
      <w:pPr>
        <w:pStyle w:val="ab"/>
        <w:ind w:firstLineChars="0" w:firstLine="0"/>
        <w:jc w:val="center"/>
      </w:pPr>
      <w:r>
        <w:t xml:space="preserve">Fig </w:t>
      </w:r>
      <w:fldSimple w:instr=" SEQ Fig \* ARABIC ">
        <w:r w:rsidR="006E691F">
          <w:rPr>
            <w:noProof/>
          </w:rPr>
          <w:t>5</w:t>
        </w:r>
      </w:fldSimple>
      <w:r>
        <w:rPr>
          <w:rFonts w:hint="eastAsia"/>
        </w:rPr>
        <w:t>) (a) V-I graph</w:t>
      </w:r>
      <w:r>
        <w:rPr>
          <w:noProof/>
        </w:rPr>
        <w:t xml:space="preserve"> </w:t>
      </w:r>
      <w:r>
        <w:rPr>
          <w:rFonts w:hint="eastAsia"/>
          <w:noProof/>
        </w:rPr>
        <w:t>of PPV</w:t>
      </w:r>
      <w:r w:rsidR="00F93ADC">
        <w:rPr>
          <w:rFonts w:hint="eastAsia"/>
          <w:noProof/>
        </w:rPr>
        <w:t>/</w:t>
      </w:r>
      <w:r>
        <w:rPr>
          <w:rFonts w:hint="eastAsia"/>
          <w:noProof/>
        </w:rPr>
        <w:t>PCNEPV</w:t>
      </w:r>
      <w:r w:rsidR="006C7ED0" w:rsidRPr="006C7ED0">
        <w:rPr>
          <w:rFonts w:hint="eastAsia"/>
          <w:noProof/>
          <w:vertAlign w:val="superscript"/>
        </w:rPr>
        <w:t>21</w:t>
      </w:r>
      <w:r w:rsidR="00F65C09">
        <w:rPr>
          <w:rFonts w:hint="eastAsia"/>
          <w:noProof/>
        </w:rPr>
        <w:t xml:space="preserve"> (b) V-I graph of P3HT/PCBM/F</w:t>
      </w:r>
      <w:r>
        <w:rPr>
          <w:rFonts w:hint="eastAsia"/>
          <w:noProof/>
        </w:rPr>
        <w:t>-PCBM graph</w:t>
      </w:r>
      <w:r w:rsidR="006C7ED0" w:rsidRPr="006C7ED0">
        <w:rPr>
          <w:rFonts w:hint="eastAsia"/>
          <w:noProof/>
          <w:vertAlign w:val="superscript"/>
        </w:rPr>
        <w:t>22</w:t>
      </w:r>
    </w:p>
    <w:p w:rsidR="00471F8F" w:rsidRDefault="00471F8F" w:rsidP="00471F8F">
      <w:pPr>
        <w:rPr>
          <w:rFonts w:hint="eastAsia"/>
          <w:b/>
        </w:rPr>
      </w:pPr>
    </w:p>
    <w:p w:rsidR="000D1AE9" w:rsidRPr="000D1AE9" w:rsidRDefault="000D1AE9" w:rsidP="000D1AE9">
      <w:pPr>
        <w:ind w:firstLineChars="0" w:firstLine="0"/>
        <w:rPr>
          <w:rFonts w:hint="eastAsia"/>
          <w:b/>
        </w:rPr>
      </w:pPr>
      <w:r w:rsidRPr="000D1AE9">
        <w:rPr>
          <w:rFonts w:hint="eastAsia"/>
          <w:b/>
        </w:rPr>
        <w:t>3.1 Bandgap</w:t>
      </w:r>
    </w:p>
    <w:p w:rsidR="000D1AE9" w:rsidRDefault="000D1AE9" w:rsidP="00BD18D9">
      <w:pPr>
        <w:rPr>
          <w:rFonts w:hint="eastAsia"/>
        </w:rPr>
      </w:pPr>
    </w:p>
    <w:p w:rsidR="00791160" w:rsidRDefault="00791160" w:rsidP="00BD18D9">
      <w:pPr>
        <w:rPr>
          <w:rFonts w:hint="eastAsia"/>
        </w:rPr>
      </w:pPr>
      <w:r>
        <w:rPr>
          <w:rFonts w:hint="eastAsia"/>
        </w:rPr>
        <w:t>The fact that 1.5eV bandgap material is the best for efficiency is already known, but the most widely used conjugated polymer as active layer is P3HT, which has 1.9eV bandgap. Before P3HT is used, PPV is widely used, and the bandgap of PPV is 2.1eV.</w:t>
      </w:r>
    </w:p>
    <w:p w:rsidR="009917CE" w:rsidRDefault="001920A2" w:rsidP="00BD18D9">
      <w:pPr>
        <w:rPr>
          <w:rFonts w:hint="eastAsia"/>
        </w:rPr>
      </w:pPr>
      <w:r>
        <w:rPr>
          <w:rFonts w:hint="eastAsia"/>
        </w:rPr>
        <w:t xml:space="preserve">Fig 6 shows that </w:t>
      </w:r>
      <w:r w:rsidR="00591B85">
        <w:rPr>
          <w:rFonts w:hint="eastAsia"/>
        </w:rPr>
        <w:t xml:space="preserve">absorption </w:t>
      </w:r>
      <w:r>
        <w:rPr>
          <w:rFonts w:hint="eastAsia"/>
        </w:rPr>
        <w:t>spectrum of MDMO-PPV</w:t>
      </w:r>
      <w:r w:rsidR="00591B85">
        <w:rPr>
          <w:rFonts w:hint="eastAsia"/>
        </w:rPr>
        <w:t xml:space="preserve">. MDMO-PPV can only absorb the light which has shorter wavelength than 600nm. A lot of photons, however, belong to 600~800nm wavelength light. Consequently, MDMO-PPV absorb small amount of photon, it is not </w:t>
      </w:r>
      <w:r w:rsidR="00992541">
        <w:rPr>
          <w:rFonts w:hint="eastAsia"/>
        </w:rPr>
        <w:t xml:space="preserve">widely </w:t>
      </w:r>
      <w:r w:rsidR="00591B85">
        <w:rPr>
          <w:rFonts w:hint="eastAsia"/>
        </w:rPr>
        <w:t>used recently.</w:t>
      </w:r>
    </w:p>
    <w:p w:rsidR="009917CE" w:rsidRPr="00591B85" w:rsidRDefault="009917CE" w:rsidP="00BD18D9">
      <w:pPr>
        <w:rPr>
          <w:rFonts w:hint="eastAsia"/>
        </w:rPr>
      </w:pPr>
    </w:p>
    <w:p w:rsidR="001920A2" w:rsidRDefault="00834D1A" w:rsidP="00591B85">
      <w:pPr>
        <w:keepNext/>
        <w:ind w:firstLineChars="0" w:firstLine="0"/>
        <w:jc w:val="center"/>
      </w:pPr>
      <w:r>
        <w:rPr>
          <w:noProof/>
        </w:rPr>
        <w:drawing>
          <wp:inline distT="0" distB="0" distL="0" distR="0">
            <wp:extent cx="2933700" cy="1960098"/>
            <wp:effectExtent l="1905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srcRect/>
                    <a:stretch>
                      <a:fillRect/>
                    </a:stretch>
                  </pic:blipFill>
                  <pic:spPr bwMode="auto">
                    <a:xfrm>
                      <a:off x="0" y="0"/>
                      <a:ext cx="2933700" cy="1960098"/>
                    </a:xfrm>
                    <a:prstGeom prst="rect">
                      <a:avLst/>
                    </a:prstGeom>
                    <a:noFill/>
                    <a:ln w="9525">
                      <a:noFill/>
                      <a:miter lim="800000"/>
                      <a:headEnd/>
                      <a:tailEnd/>
                    </a:ln>
                  </pic:spPr>
                </pic:pic>
              </a:graphicData>
            </a:graphic>
          </wp:inline>
        </w:drawing>
      </w:r>
    </w:p>
    <w:p w:rsidR="009917CE" w:rsidRDefault="001920A2" w:rsidP="00591B85">
      <w:pPr>
        <w:pStyle w:val="ab"/>
        <w:ind w:firstLineChars="0" w:firstLine="0"/>
        <w:jc w:val="center"/>
        <w:rPr>
          <w:rFonts w:hint="eastAsia"/>
        </w:rPr>
      </w:pPr>
      <w:r>
        <w:t xml:space="preserve">Fig </w:t>
      </w:r>
      <w:fldSimple w:instr=" SEQ Fig \* ARABIC ">
        <w:r w:rsidR="006E691F">
          <w:rPr>
            <w:noProof/>
          </w:rPr>
          <w:t>6</w:t>
        </w:r>
      </w:fldSimple>
      <w:r>
        <w:rPr>
          <w:rFonts w:hint="eastAsia"/>
        </w:rPr>
        <w:t>) Absorption spectrum and AM 1.5 spectrum</w:t>
      </w:r>
      <w:r w:rsidR="00834D1A">
        <w:rPr>
          <w:rStyle w:val="a8"/>
        </w:rPr>
        <w:endnoteReference w:id="24"/>
      </w:r>
    </w:p>
    <w:p w:rsidR="009917CE" w:rsidRDefault="009917CE" w:rsidP="00BD18D9">
      <w:pPr>
        <w:rPr>
          <w:rFonts w:hint="eastAsia"/>
        </w:rPr>
      </w:pPr>
    </w:p>
    <w:p w:rsidR="00834D1A" w:rsidRDefault="00834D1A" w:rsidP="00BD18D9">
      <w:pPr>
        <w:rPr>
          <w:rFonts w:hint="eastAsia"/>
        </w:rPr>
      </w:pPr>
      <w:r>
        <w:rPr>
          <w:rFonts w:hint="eastAsia"/>
        </w:rPr>
        <w:t xml:space="preserve">P3HT has somewhat narrower bandgap compare with PPV. Fig 6 </w:t>
      </w:r>
      <w:r w:rsidR="002A1627">
        <w:rPr>
          <w:rFonts w:hint="eastAsia"/>
        </w:rPr>
        <w:t>shows that the absorption spectrum of P3HT shifts to longer wavelength range.</w:t>
      </w:r>
      <w:r w:rsidR="00CE12EC">
        <w:rPr>
          <w:rFonts w:hint="eastAsia"/>
        </w:rPr>
        <w:t xml:space="preserve"> P3HT also has good hole mobility, many 5% efficiency cell made from P3HT.</w:t>
      </w:r>
      <w:r w:rsidR="00A54456">
        <w:rPr>
          <w:rFonts w:hint="eastAsia"/>
        </w:rPr>
        <w:t xml:space="preserve"> There are also </w:t>
      </w:r>
      <w:r w:rsidR="003F6801">
        <w:t>P3OT (</w:t>
      </w:r>
      <w:r w:rsidR="00A54456">
        <w:rPr>
          <w:rFonts w:hint="eastAsia"/>
        </w:rPr>
        <w:t xml:space="preserve">Poly-3-OctylThiopohene), </w:t>
      </w:r>
      <w:r w:rsidR="003F6801">
        <w:t>P3DDT (</w:t>
      </w:r>
      <w:r w:rsidR="00A54456">
        <w:rPr>
          <w:rFonts w:hint="eastAsia"/>
        </w:rPr>
        <w:t>Poly-3-DodecylThiophene) and so on. When longer side group is attached, bandgap is getting larger.</w:t>
      </w:r>
      <w:r w:rsidR="00A54456">
        <w:rPr>
          <w:rStyle w:val="a8"/>
        </w:rPr>
        <w:endnoteReference w:id="25"/>
      </w:r>
    </w:p>
    <w:p w:rsidR="00A54456" w:rsidRDefault="00A54456" w:rsidP="00BD18D9">
      <w:pPr>
        <w:rPr>
          <w:rFonts w:hint="eastAsia"/>
        </w:rPr>
      </w:pPr>
      <w:r>
        <w:rPr>
          <w:rFonts w:hint="eastAsia"/>
        </w:rPr>
        <w:t xml:space="preserve">The efficiency of solar cell using P3HT can increase by thermal </w:t>
      </w:r>
      <w:r>
        <w:t>treatment</w:t>
      </w:r>
      <w:r>
        <w:rPr>
          <w:rFonts w:hint="eastAsia"/>
        </w:rPr>
        <w:t>. Padinger et al. shows that efficiency of their solar cell increased from 0.4% to 3.5% by thermal treatment.</w:t>
      </w:r>
      <w:r>
        <w:rPr>
          <w:rStyle w:val="a8"/>
        </w:rPr>
        <w:endnoteReference w:id="26"/>
      </w:r>
      <w:r>
        <w:rPr>
          <w:rFonts w:hint="eastAsia"/>
        </w:rPr>
        <w:t xml:space="preserve"> It will </w:t>
      </w:r>
      <w:r>
        <w:rPr>
          <w:rFonts w:hint="eastAsia"/>
        </w:rPr>
        <w:lastRenderedPageBreak/>
        <w:t>be discuss later in detail.</w:t>
      </w:r>
    </w:p>
    <w:p w:rsidR="00476F2F" w:rsidRDefault="00476F2F" w:rsidP="00BD18D9">
      <w:pPr>
        <w:rPr>
          <w:rFonts w:hint="eastAsia"/>
        </w:rPr>
      </w:pPr>
      <w:r>
        <w:rPr>
          <w:rFonts w:hint="eastAsia"/>
        </w:rPr>
        <w:t xml:space="preserve">Bandgap of P3HT, however, is still larger than optimum value. Nowadays, many researchers are focused on using low bandgap material. Actually there are various low bandgap materials, but many of them show poor performance when they are used. </w:t>
      </w:r>
      <w:r w:rsidR="003F6801">
        <w:rPr>
          <w:rFonts w:hint="eastAsia"/>
        </w:rPr>
        <w:t>PITN (Polyisothianaphthene) is somewhat famous low bandgap material. It is based on polythiophene, but it has benzene ring in the 3 and 4 position, its bandgap is about 1eV</w:t>
      </w:r>
      <w:r w:rsidR="00047EF0">
        <w:rPr>
          <w:rStyle w:val="a8"/>
        </w:rPr>
        <w:endnoteReference w:id="27"/>
      </w:r>
      <w:r w:rsidR="003F6801">
        <w:rPr>
          <w:rFonts w:hint="eastAsia"/>
        </w:rPr>
        <w:t xml:space="preserve">. </w:t>
      </w:r>
      <w:r w:rsidR="00F02D65">
        <w:rPr>
          <w:rFonts w:hint="eastAsia"/>
        </w:rPr>
        <w:t>When it was used in solar cell, it showed 0.008% efficiency</w:t>
      </w:r>
      <w:r w:rsidR="00F02D65">
        <w:rPr>
          <w:rStyle w:val="a8"/>
        </w:rPr>
        <w:endnoteReference w:id="28"/>
      </w:r>
      <w:r w:rsidR="00F02D65">
        <w:rPr>
          <w:rFonts w:hint="eastAsia"/>
        </w:rPr>
        <w:t>.</w:t>
      </w:r>
    </w:p>
    <w:p w:rsidR="002A1627" w:rsidRDefault="00992541" w:rsidP="00BD18D9">
      <w:pPr>
        <w:rPr>
          <w:rFonts w:hint="eastAsia"/>
        </w:rPr>
      </w:pPr>
      <w:r>
        <w:rPr>
          <w:rFonts w:hint="eastAsia"/>
        </w:rPr>
        <w:t>Liang et al. used PTTD which has 1.2eV bandgap as active layer material</w:t>
      </w:r>
      <w:r>
        <w:rPr>
          <w:rStyle w:val="a8"/>
        </w:rPr>
        <w:endnoteReference w:id="29"/>
      </w:r>
      <w:r>
        <w:rPr>
          <w:rFonts w:hint="eastAsia"/>
        </w:rPr>
        <w:t xml:space="preserve">. They were not just made PTTD based solar cell, but also made P3HT-PTTD copolymer based solar cell. They found that the absorption range could widen by synthesizing copolymer. </w:t>
      </w:r>
      <w:r w:rsidR="005021F3">
        <w:rPr>
          <w:rFonts w:hint="eastAsia"/>
        </w:rPr>
        <w:t>Fig 7 shows the absorption spectrum, and copolymer C shows better absorption range than that of P3HT.</w:t>
      </w:r>
      <w:r w:rsidR="00C041F1">
        <w:rPr>
          <w:rFonts w:hint="eastAsia"/>
        </w:rPr>
        <w:t xml:space="preserve"> Even though their efficiency of the copolymer C based solar cell shows only 1.93%, their solar cell based on P3HT shows 1.39% efficiency, thus this copolymer could be </w:t>
      </w:r>
      <w:r w:rsidR="00243136">
        <w:t>an</w:t>
      </w:r>
      <w:r w:rsidR="00C041F1">
        <w:rPr>
          <w:rFonts w:hint="eastAsia"/>
        </w:rPr>
        <w:t xml:space="preserve"> alternative of P3HT.</w:t>
      </w:r>
    </w:p>
    <w:p w:rsidR="005021F3" w:rsidRPr="00C041F1" w:rsidRDefault="005021F3" w:rsidP="00BD18D9">
      <w:pPr>
        <w:rPr>
          <w:rFonts w:hint="eastAsia"/>
        </w:rPr>
      </w:pPr>
    </w:p>
    <w:p w:rsidR="005021F3" w:rsidRDefault="005021F3" w:rsidP="005021F3">
      <w:pPr>
        <w:keepNext/>
        <w:ind w:firstLineChars="0" w:firstLine="0"/>
        <w:jc w:val="center"/>
      </w:pPr>
      <w:r>
        <w:rPr>
          <w:rFonts w:hint="eastAsia"/>
          <w:noProof/>
        </w:rPr>
        <w:drawing>
          <wp:inline distT="0" distB="0" distL="0" distR="0">
            <wp:extent cx="2257425" cy="1850453"/>
            <wp:effectExtent l="19050" t="0" r="9525"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2257425" cy="1850453"/>
                    </a:xfrm>
                    <a:prstGeom prst="rect">
                      <a:avLst/>
                    </a:prstGeom>
                    <a:noFill/>
                    <a:ln w="9525">
                      <a:noFill/>
                      <a:miter lim="800000"/>
                      <a:headEnd/>
                      <a:tailEnd/>
                    </a:ln>
                  </pic:spPr>
                </pic:pic>
              </a:graphicData>
            </a:graphic>
          </wp:inline>
        </w:drawing>
      </w:r>
    </w:p>
    <w:p w:rsidR="005021F3" w:rsidRDefault="005021F3" w:rsidP="00992194">
      <w:pPr>
        <w:pStyle w:val="ab"/>
        <w:ind w:firstLineChars="0" w:firstLine="0"/>
        <w:jc w:val="center"/>
        <w:rPr>
          <w:rFonts w:hint="eastAsia"/>
        </w:rPr>
      </w:pPr>
      <w:r>
        <w:t xml:space="preserve">Fig </w:t>
      </w:r>
      <w:fldSimple w:instr=" SEQ Fig \* ARABIC ">
        <w:r w:rsidR="006E691F">
          <w:rPr>
            <w:noProof/>
          </w:rPr>
          <w:t>7</w:t>
        </w:r>
      </w:fldSimple>
      <w:r>
        <w:rPr>
          <w:rFonts w:hint="eastAsia"/>
        </w:rPr>
        <w:t>) Absorption spectrum of PTTD-P3HT copolymer (</w:t>
      </w:r>
      <w:r>
        <w:t>A:</w:t>
      </w:r>
      <w:r>
        <w:rPr>
          <w:rFonts w:hint="eastAsia"/>
        </w:rPr>
        <w:t xml:space="preserve"> PTTD</w:t>
      </w:r>
      <w:r w:rsidR="00992194">
        <w:rPr>
          <w:rFonts w:hint="eastAsia"/>
        </w:rPr>
        <w:t xml:space="preserve"> </w:t>
      </w:r>
      <w:r>
        <w:rPr>
          <w:rFonts w:hint="eastAsia"/>
        </w:rPr>
        <w:t>:</w:t>
      </w:r>
      <w:r w:rsidR="00992194">
        <w:rPr>
          <w:rFonts w:hint="eastAsia"/>
        </w:rPr>
        <w:t xml:space="preserve"> </w:t>
      </w:r>
      <w:r>
        <w:rPr>
          <w:rFonts w:hint="eastAsia"/>
        </w:rPr>
        <w:t>P3HT = 1:1, B: 1:1.19, C: 1:3.7, D: 1:6.3)</w:t>
      </w:r>
      <w:r w:rsidRPr="005021F3">
        <w:rPr>
          <w:rFonts w:hint="eastAsia"/>
          <w:vertAlign w:val="superscript"/>
        </w:rPr>
        <w:t>28</w:t>
      </w:r>
    </w:p>
    <w:p w:rsidR="008E2160" w:rsidRDefault="008E2160" w:rsidP="00BD18D9">
      <w:pPr>
        <w:rPr>
          <w:rFonts w:hint="eastAsia"/>
        </w:rPr>
      </w:pPr>
    </w:p>
    <w:p w:rsidR="00C041F1" w:rsidRDefault="00AE50A5" w:rsidP="00BD18D9">
      <w:pPr>
        <w:rPr>
          <w:rFonts w:hint="eastAsia"/>
        </w:rPr>
      </w:pPr>
      <w:r>
        <w:rPr>
          <w:rFonts w:hint="eastAsia"/>
        </w:rPr>
        <w:t>PTPTB is also kind of copolymer. It has benzothiadiazole, which is electron acceptor, and thiophene and pyrrole, which are electron donors. Bandgap of PTPTB is about 1.7eV. Brabec et al. made solar cell based on PTPTB, and they achieve 1.0% efficiency</w:t>
      </w:r>
      <w:r w:rsidR="0041070A">
        <w:rPr>
          <w:rStyle w:val="a8"/>
        </w:rPr>
        <w:endnoteReference w:id="30"/>
      </w:r>
      <w:r w:rsidR="0041070A">
        <w:rPr>
          <w:rFonts w:hint="eastAsia"/>
        </w:rPr>
        <w:t>.</w:t>
      </w:r>
    </w:p>
    <w:p w:rsidR="00AE50A5" w:rsidRDefault="0041070A" w:rsidP="00BD18D9">
      <w:pPr>
        <w:rPr>
          <w:rFonts w:hint="eastAsia"/>
        </w:rPr>
      </w:pPr>
      <w:r>
        <w:rPr>
          <w:rFonts w:hint="eastAsia"/>
        </w:rPr>
        <w:t>The most remarkable low bandgap polymer is PCPDTBT. Muhlbacher et al. made solar cell based on PCPDTBT and the efficiency of the solar cell was 3.2%</w:t>
      </w:r>
      <w:r>
        <w:rPr>
          <w:rStyle w:val="a8"/>
        </w:rPr>
        <w:endnoteReference w:id="31"/>
      </w:r>
      <w:r>
        <w:rPr>
          <w:rFonts w:hint="eastAsia"/>
        </w:rPr>
        <w:t xml:space="preserve">. Fig 8 shows the absorption spectrum of PCPDTBT, which has high absorption coefficient in the range of 700~800nm wavelength and 400nm wavelength. It also absorb light range 500~600nm, it is fairly good active layer material clearly. </w:t>
      </w:r>
      <w:r w:rsidR="00EB7B9A">
        <w:rPr>
          <w:rFonts w:hint="eastAsia"/>
        </w:rPr>
        <w:t>Peet et al. achieve 5.5% efficiency based on PCPDTBT</w:t>
      </w:r>
      <w:r w:rsidR="004308D2" w:rsidRPr="004308D2">
        <w:rPr>
          <w:rFonts w:hint="eastAsia"/>
          <w:vertAlign w:val="superscript"/>
        </w:rPr>
        <w:t>7</w:t>
      </w:r>
      <w:r w:rsidR="00EB7B9A">
        <w:rPr>
          <w:rFonts w:hint="eastAsia"/>
        </w:rPr>
        <w:t>, and its I</w:t>
      </w:r>
      <w:r w:rsidR="00EB7B9A" w:rsidRPr="00EB7B9A">
        <w:rPr>
          <w:rFonts w:hint="eastAsia"/>
          <w:vertAlign w:val="subscript"/>
        </w:rPr>
        <w:t>sc</w:t>
      </w:r>
      <w:r w:rsidR="00EB7B9A">
        <w:rPr>
          <w:rFonts w:hint="eastAsia"/>
        </w:rPr>
        <w:t xml:space="preserve"> is 16.2 mA/cm</w:t>
      </w:r>
      <w:r w:rsidR="00EB7B9A" w:rsidRPr="00EB7B9A">
        <w:rPr>
          <w:rFonts w:hint="eastAsia"/>
          <w:vertAlign w:val="superscript"/>
        </w:rPr>
        <w:t>2</w:t>
      </w:r>
      <w:r w:rsidR="004308D2">
        <w:rPr>
          <w:rFonts w:hint="eastAsia"/>
        </w:rPr>
        <w:t>. C</w:t>
      </w:r>
      <w:r w:rsidR="00EB7B9A">
        <w:rPr>
          <w:rFonts w:hint="eastAsia"/>
        </w:rPr>
        <w:t>ompar</w:t>
      </w:r>
      <w:r w:rsidR="004308D2">
        <w:rPr>
          <w:rFonts w:hint="eastAsia"/>
        </w:rPr>
        <w:t>ing to</w:t>
      </w:r>
      <w:r w:rsidR="000A57B2">
        <w:rPr>
          <w:rFonts w:hint="eastAsia"/>
        </w:rPr>
        <w:t xml:space="preserve"> other organic solar cells, I</w:t>
      </w:r>
      <w:r w:rsidR="000A57B2" w:rsidRPr="000A57B2">
        <w:rPr>
          <w:rFonts w:hint="eastAsia"/>
          <w:vertAlign w:val="subscript"/>
        </w:rPr>
        <w:t>sc</w:t>
      </w:r>
      <w:r w:rsidR="000A57B2">
        <w:rPr>
          <w:rFonts w:hint="eastAsia"/>
        </w:rPr>
        <w:t xml:space="preserve"> of PCPDTBT based solar cell relatively high. </w:t>
      </w:r>
    </w:p>
    <w:p w:rsidR="000A57B2" w:rsidRDefault="000A57B2" w:rsidP="00BD18D9">
      <w:pPr>
        <w:rPr>
          <w:rFonts w:hint="eastAsia"/>
        </w:rPr>
      </w:pPr>
    </w:p>
    <w:p w:rsidR="0041070A" w:rsidRDefault="008E2160" w:rsidP="0041070A">
      <w:pPr>
        <w:keepNext/>
        <w:ind w:firstLineChars="0" w:firstLine="0"/>
        <w:jc w:val="center"/>
      </w:pPr>
      <w:r>
        <w:rPr>
          <w:rFonts w:hint="eastAsia"/>
          <w:noProof/>
        </w:rPr>
        <w:lastRenderedPageBreak/>
        <w:drawing>
          <wp:inline distT="0" distB="0" distL="0" distR="0">
            <wp:extent cx="2581275" cy="1877806"/>
            <wp:effectExtent l="19050" t="0" r="9525"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2581984" cy="1878322"/>
                    </a:xfrm>
                    <a:prstGeom prst="rect">
                      <a:avLst/>
                    </a:prstGeom>
                    <a:noFill/>
                    <a:ln w="9525">
                      <a:noFill/>
                      <a:miter lim="800000"/>
                      <a:headEnd/>
                      <a:tailEnd/>
                    </a:ln>
                  </pic:spPr>
                </pic:pic>
              </a:graphicData>
            </a:graphic>
          </wp:inline>
        </w:drawing>
      </w:r>
    </w:p>
    <w:p w:rsidR="008E2160" w:rsidRDefault="0041070A" w:rsidP="00992194">
      <w:pPr>
        <w:pStyle w:val="ab"/>
        <w:ind w:firstLineChars="0" w:firstLine="0"/>
        <w:jc w:val="center"/>
        <w:rPr>
          <w:rFonts w:hint="eastAsia"/>
        </w:rPr>
      </w:pPr>
      <w:r>
        <w:t xml:space="preserve">Fig </w:t>
      </w:r>
      <w:fldSimple w:instr=" SEQ Fig \* ARABIC ">
        <w:r w:rsidR="006E691F">
          <w:rPr>
            <w:noProof/>
          </w:rPr>
          <w:t>8</w:t>
        </w:r>
      </w:fldSimple>
      <w:r>
        <w:rPr>
          <w:rFonts w:hint="eastAsia"/>
        </w:rPr>
        <w:t xml:space="preserve">) Absorption spectrum of PCPDTBT. Each line shows the spectrum in </w:t>
      </w:r>
      <w:r>
        <w:t>different</w:t>
      </w:r>
      <w:r>
        <w:rPr>
          <w:rFonts w:hint="eastAsia"/>
        </w:rPr>
        <w:t xml:space="preserve"> solution</w:t>
      </w:r>
      <w:r w:rsidR="000A57B2">
        <w:rPr>
          <w:rFonts w:hint="eastAsia"/>
          <w:vertAlign w:val="superscript"/>
        </w:rPr>
        <w:t>7</w:t>
      </w:r>
    </w:p>
    <w:p w:rsidR="008E2160" w:rsidRDefault="008E2160" w:rsidP="00BD18D9">
      <w:pPr>
        <w:rPr>
          <w:rFonts w:hint="eastAsia"/>
        </w:rPr>
      </w:pPr>
    </w:p>
    <w:p w:rsidR="00EB7B9A" w:rsidRDefault="00AE50A5" w:rsidP="00EB7B9A">
      <w:pPr>
        <w:keepNext/>
        <w:ind w:firstLineChars="0" w:firstLine="0"/>
        <w:jc w:val="center"/>
      </w:pPr>
      <w:r w:rsidRPr="00AE50A5">
        <w:drawing>
          <wp:inline distT="0" distB="0" distL="0" distR="0">
            <wp:extent cx="5391150" cy="3209347"/>
            <wp:effectExtent l="19050" t="0" r="0" b="0"/>
            <wp:docPr id="19" name="그림 17"/>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2"/>
                    <a:srcRect/>
                    <a:stretch>
                      <a:fillRect/>
                    </a:stretch>
                  </pic:blipFill>
                  <pic:spPr bwMode="auto">
                    <a:xfrm>
                      <a:off x="0" y="0"/>
                      <a:ext cx="5394333" cy="3211242"/>
                    </a:xfrm>
                    <a:prstGeom prst="rect">
                      <a:avLst/>
                    </a:prstGeom>
                    <a:noFill/>
                    <a:ln w="9525">
                      <a:noFill/>
                      <a:miter lim="800000"/>
                      <a:headEnd/>
                      <a:tailEnd/>
                    </a:ln>
                    <a:effectLst/>
                  </pic:spPr>
                </pic:pic>
              </a:graphicData>
            </a:graphic>
          </wp:inline>
        </w:drawing>
      </w:r>
    </w:p>
    <w:p w:rsidR="008E2160" w:rsidRDefault="00EB7B9A" w:rsidP="00EB7B9A">
      <w:pPr>
        <w:pStyle w:val="ab"/>
        <w:ind w:firstLineChars="0" w:firstLine="0"/>
        <w:jc w:val="center"/>
        <w:rPr>
          <w:rFonts w:hint="eastAsia"/>
        </w:rPr>
      </w:pPr>
      <w:r>
        <w:t xml:space="preserve">Fig </w:t>
      </w:r>
      <w:fldSimple w:instr=" SEQ Fig \* ARABIC ">
        <w:r w:rsidR="006E691F">
          <w:rPr>
            <w:noProof/>
          </w:rPr>
          <w:t>9</w:t>
        </w:r>
      </w:fldSimple>
      <w:r>
        <w:rPr>
          <w:rFonts w:hint="eastAsia"/>
        </w:rPr>
        <w:t>) Various materials used in active layer</w:t>
      </w:r>
    </w:p>
    <w:p w:rsidR="008E2160" w:rsidRPr="00EB7B9A" w:rsidRDefault="008E2160" w:rsidP="00BD18D9">
      <w:pPr>
        <w:rPr>
          <w:rFonts w:hint="eastAsia"/>
        </w:rPr>
      </w:pPr>
    </w:p>
    <w:p w:rsidR="00EB7B9A" w:rsidRDefault="00EB7B9A" w:rsidP="00BD18D9">
      <w:pPr>
        <w:rPr>
          <w:rFonts w:hint="eastAsia"/>
        </w:rPr>
      </w:pPr>
      <w:r>
        <w:rPr>
          <w:rFonts w:hint="eastAsia"/>
        </w:rPr>
        <w:t>Fig 9 shows various material</w:t>
      </w:r>
      <w:r w:rsidR="00097828">
        <w:rPr>
          <w:rFonts w:hint="eastAsia"/>
        </w:rPr>
        <w:t>s</w:t>
      </w:r>
      <w:r>
        <w:rPr>
          <w:rFonts w:hint="eastAsia"/>
        </w:rPr>
        <w:t xml:space="preserve"> that used in active layer</w:t>
      </w:r>
      <w:r w:rsidR="000A57B2">
        <w:rPr>
          <w:rFonts w:hint="eastAsia"/>
        </w:rPr>
        <w:t>. P3HT in the figure is RR (RegioRegular)-P3HT. RR-P3HT has narrower bandgap than RRr (Regiorandom)-P3HT.</w:t>
      </w:r>
      <w:r w:rsidR="000A57B2" w:rsidRPr="000A57B2">
        <w:rPr>
          <w:rFonts w:hint="eastAsia"/>
          <w:vertAlign w:val="superscript"/>
        </w:rPr>
        <w:t>24</w:t>
      </w:r>
    </w:p>
    <w:p w:rsidR="00AE50A5" w:rsidRDefault="00097828" w:rsidP="00BD18D9">
      <w:pPr>
        <w:rPr>
          <w:rFonts w:hint="eastAsia"/>
        </w:rPr>
      </w:pPr>
      <w:r>
        <w:rPr>
          <w:rFonts w:hint="eastAsia"/>
        </w:rPr>
        <w:t>Fig 10 shows the highest recorded solar cell data. PPV is frequently used until 10 years ago, but P3HT have highest record since 2003. Recently, low bandgap materials achieve 5% efficiency too. It is interesting that which material make 10% efficiency solar cell first.</w:t>
      </w:r>
    </w:p>
    <w:p w:rsidR="00D046B0" w:rsidRDefault="00D046B0" w:rsidP="00BD18D9">
      <w:pPr>
        <w:rPr>
          <w:rFonts w:hint="eastAsia"/>
        </w:rPr>
      </w:pPr>
    </w:p>
    <w:p w:rsidR="00D046B0" w:rsidRPr="000A57B2" w:rsidRDefault="00D046B0" w:rsidP="00BD18D9">
      <w:pPr>
        <w:rPr>
          <w:rFonts w:hint="eastAsia"/>
        </w:rPr>
      </w:pPr>
    </w:p>
    <w:p w:rsidR="00AE50A5" w:rsidRDefault="00AE50A5" w:rsidP="00BD18D9">
      <w:pPr>
        <w:rPr>
          <w:rFonts w:hint="eastAsia"/>
        </w:rPr>
      </w:pPr>
    </w:p>
    <w:p w:rsidR="000A57B2" w:rsidRDefault="008E2160" w:rsidP="000A57B2">
      <w:pPr>
        <w:keepNext/>
        <w:ind w:firstLineChars="0" w:firstLine="0"/>
        <w:jc w:val="center"/>
      </w:pPr>
      <w:r>
        <w:rPr>
          <w:rFonts w:hint="eastAsia"/>
          <w:noProof/>
        </w:rPr>
        <w:lastRenderedPageBreak/>
        <w:drawing>
          <wp:inline distT="0" distB="0" distL="0" distR="0">
            <wp:extent cx="2981492" cy="2486025"/>
            <wp:effectExtent l="19050" t="0" r="9358"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2981492" cy="2486025"/>
                    </a:xfrm>
                    <a:prstGeom prst="rect">
                      <a:avLst/>
                    </a:prstGeom>
                    <a:noFill/>
                    <a:ln w="9525">
                      <a:noFill/>
                      <a:miter lim="800000"/>
                      <a:headEnd/>
                      <a:tailEnd/>
                    </a:ln>
                  </pic:spPr>
                </pic:pic>
              </a:graphicData>
            </a:graphic>
          </wp:inline>
        </w:drawing>
      </w:r>
    </w:p>
    <w:p w:rsidR="008E2160" w:rsidRDefault="000A57B2" w:rsidP="000A57B2">
      <w:pPr>
        <w:pStyle w:val="ab"/>
        <w:ind w:firstLineChars="0" w:firstLine="0"/>
        <w:jc w:val="center"/>
        <w:rPr>
          <w:rFonts w:hint="eastAsia"/>
        </w:rPr>
      </w:pPr>
      <w:r>
        <w:t xml:space="preserve">Fig </w:t>
      </w:r>
      <w:fldSimple w:instr=" SEQ Fig \* ARABIC ">
        <w:r w:rsidR="006E691F">
          <w:rPr>
            <w:noProof/>
          </w:rPr>
          <w:t>10</w:t>
        </w:r>
      </w:fldSimple>
      <w:r>
        <w:rPr>
          <w:rFonts w:hint="eastAsia"/>
        </w:rPr>
        <w:t>) Reported efficiencies of various BHJ technologies over time</w:t>
      </w:r>
      <w:r>
        <w:rPr>
          <w:rStyle w:val="a8"/>
        </w:rPr>
        <w:endnoteReference w:id="32"/>
      </w:r>
    </w:p>
    <w:p w:rsidR="008E2160" w:rsidRPr="002A1627" w:rsidRDefault="008E2160" w:rsidP="00BD18D9">
      <w:pPr>
        <w:rPr>
          <w:rFonts w:hint="eastAsia"/>
        </w:rPr>
      </w:pPr>
    </w:p>
    <w:p w:rsidR="00834D1A" w:rsidRPr="00A41EFB" w:rsidRDefault="002A1627" w:rsidP="00A41EFB">
      <w:pPr>
        <w:ind w:firstLineChars="0" w:firstLine="0"/>
        <w:rPr>
          <w:rFonts w:hint="eastAsia"/>
          <w:b/>
        </w:rPr>
      </w:pPr>
      <w:r w:rsidRPr="00A41EFB">
        <w:rPr>
          <w:rFonts w:hint="eastAsia"/>
          <w:b/>
        </w:rPr>
        <w:t>3.2 HOMO/LUMO level of active layer</w:t>
      </w:r>
    </w:p>
    <w:p w:rsidR="002A1627" w:rsidRPr="00DC63DE" w:rsidRDefault="002A1627" w:rsidP="00BD18D9">
      <w:pPr>
        <w:rPr>
          <w:rFonts w:hint="eastAsia"/>
        </w:rPr>
      </w:pPr>
    </w:p>
    <w:p w:rsidR="002A1627" w:rsidRDefault="00DC63DE" w:rsidP="00BD18D9">
      <w:pPr>
        <w:rPr>
          <w:rFonts w:hint="eastAsia"/>
        </w:rPr>
      </w:pPr>
      <w:r>
        <w:rPr>
          <w:rFonts w:hint="eastAsia"/>
        </w:rPr>
        <w:t>The importance of bandgap is mentioned so far, but HOMO/LUMO level is also important. Even though two materials have same bandgap, efficiency will be significantly different up to HOMO/LUMO level.</w:t>
      </w:r>
    </w:p>
    <w:p w:rsidR="00DC63DE" w:rsidRDefault="00DC63DE" w:rsidP="00BD18D9">
      <w:pPr>
        <w:rPr>
          <w:rFonts w:hint="eastAsia"/>
        </w:rPr>
      </w:pPr>
      <w:r>
        <w:rPr>
          <w:rFonts w:hint="eastAsia"/>
        </w:rPr>
        <w:t>Organic material needs extra energy to separate exciton, and the difference between LUMO level is the driving force to separate. The LUMO level difference between donor and acceptor should be larger than 0.3</w:t>
      </w:r>
      <w:r w:rsidR="00C86938">
        <w:rPr>
          <w:rFonts w:hint="eastAsia"/>
        </w:rPr>
        <w:t xml:space="preserve"> </w:t>
      </w:r>
      <w:r>
        <w:rPr>
          <w:rFonts w:hint="eastAsia"/>
        </w:rPr>
        <w:t>eV</w:t>
      </w:r>
      <w:r>
        <w:rPr>
          <w:rStyle w:val="a8"/>
        </w:rPr>
        <w:endnoteReference w:id="33"/>
      </w:r>
      <w:r w:rsidR="006D6819">
        <w:rPr>
          <w:rFonts w:hint="eastAsia"/>
        </w:rPr>
        <w:t>,</w:t>
      </w:r>
      <w:r w:rsidR="006D6819">
        <w:rPr>
          <w:rStyle w:val="a8"/>
        </w:rPr>
        <w:endnoteReference w:id="34"/>
      </w:r>
      <w:r>
        <w:rPr>
          <w:rFonts w:hint="eastAsia"/>
        </w:rPr>
        <w:t>.</w:t>
      </w:r>
      <w:r w:rsidR="006D6819">
        <w:rPr>
          <w:rFonts w:hint="eastAsia"/>
        </w:rPr>
        <w:t xml:space="preserve"> If energy level difference is smaller than that, exciton won</w:t>
      </w:r>
      <w:r w:rsidR="006D6819">
        <w:t>’</w:t>
      </w:r>
      <w:r w:rsidR="006D6819">
        <w:rPr>
          <w:rFonts w:hint="eastAsia"/>
        </w:rPr>
        <w:t>t be separated. If energy level difference is larger than that, the extra energy which is bigger than 0.3eV is going to be waste</w:t>
      </w:r>
      <w:r w:rsidR="00C86938">
        <w:rPr>
          <w:rStyle w:val="a8"/>
        </w:rPr>
        <w:endnoteReference w:id="35"/>
      </w:r>
      <w:r w:rsidR="006D6819">
        <w:rPr>
          <w:rFonts w:hint="eastAsia"/>
        </w:rPr>
        <w:t xml:space="preserve">. </w:t>
      </w:r>
      <w:r w:rsidR="00C86938">
        <w:rPr>
          <w:rFonts w:hint="eastAsia"/>
        </w:rPr>
        <w:t>Therefore, energy difference is 0.3 eV in ideal case.</w:t>
      </w:r>
      <w:r w:rsidR="00AD11C4">
        <w:rPr>
          <w:rFonts w:hint="eastAsia"/>
        </w:rPr>
        <w:t xml:space="preserve"> </w:t>
      </w:r>
      <w:r w:rsidR="00AD11C4">
        <w:t>I</w:t>
      </w:r>
      <w:r w:rsidR="00AD11C4">
        <w:rPr>
          <w:rFonts w:hint="eastAsia"/>
        </w:rPr>
        <w:t>n case of P3HT-PCBM solar cell, LUMO level of PCBM is, 4.3 eV but LUMO level of P3HT is 3.2 eV. Energy difference is 0.9 eV, which is way bigger than 0.3 eV.</w:t>
      </w:r>
    </w:p>
    <w:p w:rsidR="00C86938" w:rsidRDefault="00C86938" w:rsidP="00BD18D9">
      <w:pPr>
        <w:rPr>
          <w:rFonts w:hint="eastAsia"/>
        </w:rPr>
      </w:pPr>
      <w:r>
        <w:t>O</w:t>
      </w:r>
      <w:r>
        <w:rPr>
          <w:rFonts w:hint="eastAsia"/>
        </w:rPr>
        <w:t xml:space="preserve">pen circuit voltage of inorganic solar cell is dependent on the voltage difference between positive electrode and negative electrode. </w:t>
      </w:r>
      <w:r>
        <w:t>I</w:t>
      </w:r>
      <w:r>
        <w:rPr>
          <w:rFonts w:hint="eastAsia"/>
        </w:rPr>
        <w:t>n case of organic solar cell, however, open circuit voltage is dependent on the difference between LUMO level of acceptor and HOMO level of donor</w:t>
      </w:r>
      <w:r w:rsidRPr="00C86938">
        <w:rPr>
          <w:rFonts w:hint="eastAsia"/>
          <w:vertAlign w:val="superscript"/>
        </w:rPr>
        <w:t>9</w:t>
      </w:r>
      <w:r>
        <w:rPr>
          <w:rFonts w:hint="eastAsia"/>
        </w:rPr>
        <w:t xml:space="preserve">. </w:t>
      </w:r>
      <w:r w:rsidR="00BA5225">
        <w:rPr>
          <w:rFonts w:hint="eastAsia"/>
        </w:rPr>
        <w:t>Fig</w:t>
      </w:r>
      <w:r w:rsidR="00AD11C4">
        <w:rPr>
          <w:rFonts w:hint="eastAsia"/>
        </w:rPr>
        <w:t xml:space="preserve"> 11 shows that HOMO levels of donors and open circuit voltages have linear relationship. </w:t>
      </w:r>
      <w:r w:rsidR="00AD11C4">
        <w:t>T</w:t>
      </w:r>
      <w:r w:rsidR="00AD11C4">
        <w:rPr>
          <w:rFonts w:hint="eastAsia"/>
        </w:rPr>
        <w:t>he slope of line is 1.</w:t>
      </w:r>
    </w:p>
    <w:p w:rsidR="00BA5225" w:rsidRDefault="00AD11C4" w:rsidP="00BD18D9">
      <w:pPr>
        <w:rPr>
          <w:rFonts w:hint="eastAsia"/>
        </w:rPr>
      </w:pPr>
      <w:r>
        <w:rPr>
          <w:rFonts w:hint="eastAsia"/>
        </w:rPr>
        <w:t xml:space="preserve">Based on these two </w:t>
      </w:r>
      <w:r w:rsidR="00D02948">
        <w:t>phenomenons</w:t>
      </w:r>
      <w:r>
        <w:rPr>
          <w:rFonts w:hint="eastAsia"/>
        </w:rPr>
        <w:t xml:space="preserve">, </w:t>
      </w:r>
      <w:r w:rsidR="00D02948">
        <w:rPr>
          <w:rFonts w:hint="eastAsia"/>
        </w:rPr>
        <w:t>changing the LUMO level of conjugated polymer is important as much as bandgap. In case of P3HT based solar cell, it loses 0.8eV extra energy. Considering that open circuit voltage of solar cell is about 0.6~0.7V, that is huge.</w:t>
      </w:r>
    </w:p>
    <w:p w:rsidR="00D02948" w:rsidRDefault="00D02948" w:rsidP="00BD18D9">
      <w:pPr>
        <w:rPr>
          <w:rFonts w:hint="eastAsia"/>
        </w:rPr>
      </w:pPr>
      <w:r>
        <w:rPr>
          <w:rFonts w:hint="eastAsia"/>
        </w:rPr>
        <w:t xml:space="preserve">Scharber et al. calculate </w:t>
      </w:r>
      <w:r>
        <w:t>theoretical</w:t>
      </w:r>
      <w:r>
        <w:rPr>
          <w:rFonts w:hint="eastAsia"/>
        </w:rPr>
        <w:t xml:space="preserve"> power conversion efficiency, and the result of that is shown in Fig 12. According to the Fig 12, we can make 10% efficiency solar cell.</w:t>
      </w:r>
    </w:p>
    <w:p w:rsidR="0002675C" w:rsidRDefault="0002675C" w:rsidP="00BD18D9">
      <w:pPr>
        <w:rPr>
          <w:rFonts w:hint="eastAsia"/>
        </w:rPr>
      </w:pPr>
    </w:p>
    <w:p w:rsidR="00BA5225" w:rsidRDefault="00BA5225" w:rsidP="00BA5225">
      <w:pPr>
        <w:keepNext/>
        <w:ind w:firstLineChars="0" w:firstLine="0"/>
        <w:jc w:val="center"/>
      </w:pPr>
      <w:r>
        <w:rPr>
          <w:rFonts w:hint="eastAsia"/>
          <w:noProof/>
        </w:rPr>
        <w:lastRenderedPageBreak/>
        <w:drawing>
          <wp:inline distT="0" distB="0" distL="0" distR="0">
            <wp:extent cx="2886075" cy="2188987"/>
            <wp:effectExtent l="19050" t="0" r="9525"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2886075" cy="2188987"/>
                    </a:xfrm>
                    <a:prstGeom prst="rect">
                      <a:avLst/>
                    </a:prstGeom>
                    <a:noFill/>
                    <a:ln w="9525">
                      <a:noFill/>
                      <a:miter lim="800000"/>
                      <a:headEnd/>
                      <a:tailEnd/>
                    </a:ln>
                  </pic:spPr>
                </pic:pic>
              </a:graphicData>
            </a:graphic>
          </wp:inline>
        </w:drawing>
      </w:r>
    </w:p>
    <w:p w:rsidR="00BA5225" w:rsidRDefault="00BA5225" w:rsidP="00BA5225">
      <w:pPr>
        <w:pStyle w:val="ab"/>
        <w:ind w:firstLineChars="0" w:firstLine="0"/>
        <w:jc w:val="center"/>
        <w:rPr>
          <w:rFonts w:hint="eastAsia"/>
        </w:rPr>
      </w:pPr>
      <w:r>
        <w:t xml:space="preserve">Fig </w:t>
      </w:r>
      <w:fldSimple w:instr=" SEQ Fig \* ARABIC ">
        <w:r w:rsidR="006E691F">
          <w:rPr>
            <w:noProof/>
          </w:rPr>
          <w:t>11</w:t>
        </w:r>
      </w:fldSimple>
      <w:r>
        <w:rPr>
          <w:rFonts w:hint="eastAsia"/>
        </w:rPr>
        <w:t>) Relation between Voc and HOMO level of donor</w:t>
      </w:r>
      <w:r w:rsidRPr="00BA5225">
        <w:rPr>
          <w:rFonts w:hint="eastAsia"/>
          <w:vertAlign w:val="superscript"/>
        </w:rPr>
        <w:t>9</w:t>
      </w:r>
    </w:p>
    <w:p w:rsidR="00097828" w:rsidRDefault="00097828" w:rsidP="00BD18D9">
      <w:pPr>
        <w:rPr>
          <w:rFonts w:hint="eastAsia"/>
        </w:rPr>
      </w:pPr>
    </w:p>
    <w:p w:rsidR="004F704E" w:rsidRDefault="004F704E" w:rsidP="004F704E">
      <w:pPr>
        <w:keepNext/>
        <w:ind w:firstLineChars="0" w:firstLine="0"/>
        <w:jc w:val="center"/>
        <w:rPr>
          <w:rFonts w:hint="eastAsia"/>
        </w:rPr>
      </w:pPr>
      <w:r>
        <w:rPr>
          <w:rFonts w:hint="eastAsia"/>
          <w:noProof/>
        </w:rPr>
        <w:drawing>
          <wp:inline distT="0" distB="0" distL="0" distR="0">
            <wp:extent cx="3114675" cy="2105593"/>
            <wp:effectExtent l="19050" t="0" r="9525"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srcRect/>
                    <a:stretch>
                      <a:fillRect/>
                    </a:stretch>
                  </pic:blipFill>
                  <pic:spPr bwMode="auto">
                    <a:xfrm>
                      <a:off x="0" y="0"/>
                      <a:ext cx="3114598" cy="2105541"/>
                    </a:xfrm>
                    <a:prstGeom prst="rect">
                      <a:avLst/>
                    </a:prstGeom>
                    <a:noFill/>
                    <a:ln w="9525">
                      <a:noFill/>
                      <a:miter lim="800000"/>
                      <a:headEnd/>
                      <a:tailEnd/>
                    </a:ln>
                  </pic:spPr>
                </pic:pic>
              </a:graphicData>
            </a:graphic>
          </wp:inline>
        </w:drawing>
      </w:r>
    </w:p>
    <w:p w:rsidR="004F704E" w:rsidRDefault="004F704E" w:rsidP="0002675C">
      <w:pPr>
        <w:pStyle w:val="ab"/>
        <w:ind w:firstLineChars="0" w:firstLine="0"/>
        <w:jc w:val="center"/>
        <w:rPr>
          <w:rFonts w:hint="eastAsia"/>
        </w:rPr>
      </w:pPr>
      <w:r>
        <w:t xml:space="preserve">Fig </w:t>
      </w:r>
      <w:fldSimple w:instr=" SEQ Fig \* ARABIC ">
        <w:r w:rsidR="006E691F">
          <w:rPr>
            <w:noProof/>
          </w:rPr>
          <w:t>12</w:t>
        </w:r>
      </w:fldSimple>
      <w:r>
        <w:rPr>
          <w:rFonts w:hint="eastAsia"/>
        </w:rPr>
        <w:t>) Efficiency graph based on LUMO level of donor and band</w:t>
      </w:r>
      <w:r>
        <w:rPr>
          <w:rFonts w:hint="eastAsia"/>
          <w:noProof/>
        </w:rPr>
        <w:t>gap of donor. Acceptor is PCBM, FF is 0.65</w:t>
      </w:r>
      <w:r w:rsidR="00D02948" w:rsidRPr="00D02948">
        <w:rPr>
          <w:rFonts w:hint="eastAsia"/>
          <w:noProof/>
          <w:vertAlign w:val="superscript"/>
        </w:rPr>
        <w:t>9</w:t>
      </w:r>
      <w:r>
        <w:rPr>
          <w:rFonts w:hint="eastAsia"/>
          <w:noProof/>
        </w:rPr>
        <w:t>.</w:t>
      </w:r>
    </w:p>
    <w:p w:rsidR="004F704E" w:rsidRDefault="004F704E" w:rsidP="00BD18D9">
      <w:pPr>
        <w:rPr>
          <w:rFonts w:hint="eastAsia"/>
        </w:rPr>
      </w:pPr>
    </w:p>
    <w:p w:rsidR="002A1627" w:rsidRPr="00A41EFB" w:rsidRDefault="002A1627" w:rsidP="00A41EFB">
      <w:pPr>
        <w:ind w:firstLineChars="0" w:firstLine="0"/>
        <w:rPr>
          <w:rFonts w:hint="eastAsia"/>
          <w:b/>
        </w:rPr>
      </w:pPr>
      <w:r w:rsidRPr="00A41EFB">
        <w:rPr>
          <w:rFonts w:hint="eastAsia"/>
          <w:b/>
        </w:rPr>
        <w:t xml:space="preserve">3.3 </w:t>
      </w:r>
      <w:r w:rsidRPr="00A41EFB">
        <w:rPr>
          <w:b/>
        </w:rPr>
        <w:t>Morphology</w:t>
      </w:r>
    </w:p>
    <w:p w:rsidR="002A1627" w:rsidRDefault="002A1627" w:rsidP="00BD18D9">
      <w:pPr>
        <w:rPr>
          <w:rFonts w:hint="eastAsia"/>
        </w:rPr>
      </w:pPr>
    </w:p>
    <w:p w:rsidR="008E2160" w:rsidRDefault="0002675C" w:rsidP="00BD18D9">
      <w:pPr>
        <w:rPr>
          <w:rFonts w:hint="eastAsia"/>
        </w:rPr>
      </w:pPr>
      <w:r>
        <w:rPr>
          <w:rFonts w:hint="eastAsia"/>
        </w:rPr>
        <w:t xml:space="preserve">Morphology control is important because it is directly related to electric carrier transport. </w:t>
      </w:r>
      <w:r w:rsidR="00CF6577">
        <w:t>I</w:t>
      </w:r>
      <w:r w:rsidR="00CF6577">
        <w:rPr>
          <w:rFonts w:hint="eastAsia"/>
        </w:rPr>
        <w:t xml:space="preserve">n BHJ structure, PCBM should be linked each other because electrons must be transported to the negative electrode. </w:t>
      </w:r>
      <w:r>
        <w:rPr>
          <w:rFonts w:hint="eastAsia"/>
        </w:rPr>
        <w:t xml:space="preserve">The problem is the way control the morphology. </w:t>
      </w:r>
      <w:r w:rsidR="00286519">
        <w:rPr>
          <w:rFonts w:hint="eastAsia"/>
        </w:rPr>
        <w:t xml:space="preserve">Thermal treatment and </w:t>
      </w:r>
      <w:r>
        <w:rPr>
          <w:rFonts w:hint="eastAsia"/>
        </w:rPr>
        <w:t>solvent</w:t>
      </w:r>
      <w:r w:rsidR="00286519">
        <w:rPr>
          <w:rFonts w:hint="eastAsia"/>
        </w:rPr>
        <w:t xml:space="preserve"> selecting</w:t>
      </w:r>
      <w:r>
        <w:rPr>
          <w:rFonts w:hint="eastAsia"/>
        </w:rPr>
        <w:t xml:space="preserve"> are mainly two method</w:t>
      </w:r>
      <w:r w:rsidR="00D00690">
        <w:rPr>
          <w:rFonts w:hint="eastAsia"/>
        </w:rPr>
        <w:t>s</w:t>
      </w:r>
      <w:r>
        <w:rPr>
          <w:rFonts w:hint="eastAsia"/>
        </w:rPr>
        <w:t xml:space="preserve"> to modify the morphology.</w:t>
      </w:r>
    </w:p>
    <w:p w:rsidR="00286519" w:rsidRDefault="00286519" w:rsidP="00BD18D9">
      <w:pPr>
        <w:rPr>
          <w:rFonts w:hint="eastAsia"/>
        </w:rPr>
      </w:pPr>
      <w:r>
        <w:rPr>
          <w:rFonts w:hint="eastAsia"/>
        </w:rPr>
        <w:t>Fig 13 shows that the AFM image of PPV: PCBM blend</w:t>
      </w:r>
      <w:r w:rsidR="00CF6577">
        <w:rPr>
          <w:rFonts w:hint="eastAsia"/>
        </w:rPr>
        <w:t xml:space="preserve"> surface. When toluene is used, it has rough morphology because PCBM is aggregated each other. </w:t>
      </w:r>
      <w:r w:rsidR="00B444E2">
        <w:rPr>
          <w:rFonts w:hint="eastAsia"/>
        </w:rPr>
        <w:t>If PCBM is aggregated each other, linkage between PCBM aggregate may be broken. Therefore, it prevent</w:t>
      </w:r>
      <w:r w:rsidR="00ED214B">
        <w:rPr>
          <w:rFonts w:hint="eastAsia"/>
        </w:rPr>
        <w:t>s</w:t>
      </w:r>
      <w:r w:rsidR="00B444E2">
        <w:rPr>
          <w:rFonts w:hint="eastAsia"/>
        </w:rPr>
        <w:t xml:space="preserve"> electron transport and power conversion efficiency decreases.</w:t>
      </w:r>
    </w:p>
    <w:p w:rsidR="00B444E2" w:rsidRPr="00ED214B" w:rsidRDefault="00B444E2" w:rsidP="00BD18D9">
      <w:pPr>
        <w:rPr>
          <w:rFonts w:hint="eastAsia"/>
        </w:rPr>
      </w:pPr>
    </w:p>
    <w:p w:rsidR="00286519" w:rsidRDefault="008E2160" w:rsidP="00286519">
      <w:pPr>
        <w:keepNext/>
        <w:ind w:firstLineChars="0" w:firstLine="0"/>
        <w:jc w:val="center"/>
      </w:pPr>
      <w:r w:rsidRPr="008E2160">
        <w:lastRenderedPageBreak/>
        <w:drawing>
          <wp:inline distT="0" distB="0" distL="0" distR="0">
            <wp:extent cx="2552700" cy="2085304"/>
            <wp:effectExtent l="19050" t="0" r="0" b="0"/>
            <wp:docPr id="16" name="그림 14"/>
            <wp:cNvGraphicFramePr/>
            <a:graphic xmlns:a="http://schemas.openxmlformats.org/drawingml/2006/main">
              <a:graphicData uri="http://schemas.openxmlformats.org/drawingml/2006/picture">
                <pic:pic xmlns:pic="http://schemas.openxmlformats.org/drawingml/2006/picture">
                  <pic:nvPicPr>
                    <pic:cNvPr id="81922" name="Picture 2"/>
                    <pic:cNvPicPr>
                      <a:picLocks noGrp="1" noChangeAspect="1" noChangeArrowheads="1"/>
                    </pic:cNvPicPr>
                  </pic:nvPicPr>
                  <pic:blipFill>
                    <a:blip r:embed="rId26"/>
                    <a:srcRect/>
                    <a:stretch>
                      <a:fillRect/>
                    </a:stretch>
                  </pic:blipFill>
                  <pic:spPr bwMode="auto">
                    <a:xfrm>
                      <a:off x="0" y="0"/>
                      <a:ext cx="2552718" cy="2085319"/>
                    </a:xfrm>
                    <a:prstGeom prst="rect">
                      <a:avLst/>
                    </a:prstGeom>
                    <a:noFill/>
                    <a:ln w="9525">
                      <a:noFill/>
                      <a:miter lim="800000"/>
                      <a:headEnd/>
                      <a:tailEnd/>
                    </a:ln>
                    <a:effectLst/>
                  </pic:spPr>
                </pic:pic>
              </a:graphicData>
            </a:graphic>
          </wp:inline>
        </w:drawing>
      </w:r>
    </w:p>
    <w:p w:rsidR="002A1627" w:rsidRDefault="00286519" w:rsidP="00286519">
      <w:pPr>
        <w:pStyle w:val="ab"/>
        <w:ind w:firstLineChars="0" w:firstLine="0"/>
        <w:jc w:val="center"/>
        <w:rPr>
          <w:rFonts w:hint="eastAsia"/>
        </w:rPr>
      </w:pPr>
      <w:r>
        <w:t xml:space="preserve">Fig </w:t>
      </w:r>
      <w:fldSimple w:instr=" SEQ Fig \* ARABIC ">
        <w:r w:rsidR="006E691F">
          <w:rPr>
            <w:noProof/>
          </w:rPr>
          <w:t>13</w:t>
        </w:r>
      </w:fldSimple>
      <w:r>
        <w:rPr>
          <w:rFonts w:hint="eastAsia"/>
        </w:rPr>
        <w:t>) AFM image of PPV:PCBM(1:4 wt) surface (a) toluene solution (b) chlorobenzene solution</w:t>
      </w:r>
      <w:r>
        <w:rPr>
          <w:rStyle w:val="a8"/>
        </w:rPr>
        <w:endnoteReference w:id="36"/>
      </w:r>
    </w:p>
    <w:p w:rsidR="008E2160" w:rsidRPr="008E2160" w:rsidRDefault="008E2160" w:rsidP="008E2160"/>
    <w:p w:rsidR="008E2160" w:rsidRDefault="00ED214B" w:rsidP="00BD18D9">
      <w:pPr>
        <w:rPr>
          <w:rFonts w:hint="eastAsia"/>
        </w:rPr>
      </w:pPr>
      <w:r>
        <w:rPr>
          <w:rFonts w:hint="eastAsia"/>
        </w:rPr>
        <w:t>Changing the solvent from toluene to chlorobenzene, the surface of blend became smooth. Of course efficiency increases. Toluene solution based solar cell show 0.9% power conversion efficiency and chlorobenzene solution based solar cell show 2.5% power conversion efficiency.</w:t>
      </w:r>
    </w:p>
    <w:p w:rsidR="00E65407" w:rsidRDefault="00E65407" w:rsidP="00BD18D9">
      <w:pPr>
        <w:rPr>
          <w:rFonts w:hint="eastAsia"/>
        </w:rPr>
      </w:pPr>
      <w:r>
        <w:rPr>
          <w:rFonts w:hint="eastAsia"/>
        </w:rPr>
        <w:t>Li et al. shows that evaporation rate also effect conversion efficiency</w:t>
      </w:r>
      <w:r>
        <w:rPr>
          <w:rStyle w:val="a8"/>
        </w:rPr>
        <w:endnoteReference w:id="37"/>
      </w:r>
      <w:r>
        <w:rPr>
          <w:rFonts w:hint="eastAsia"/>
        </w:rPr>
        <w:t xml:space="preserve">. Blue line in Fig 14 is the data of solar cell of which solution evaporation time is 20s. Black line is the data of solar cell of which solution evaporation time is 20min. The reason why they show different behavior is </w:t>
      </w:r>
      <w:r w:rsidR="003A5868">
        <w:rPr>
          <w:rFonts w:hint="eastAsia"/>
        </w:rPr>
        <w:t xml:space="preserve">due to </w:t>
      </w:r>
      <w:r>
        <w:rPr>
          <w:rFonts w:hint="eastAsia"/>
        </w:rPr>
        <w:t>the mobility diff</w:t>
      </w:r>
      <w:r w:rsidR="003A5868">
        <w:rPr>
          <w:rFonts w:hint="eastAsia"/>
        </w:rPr>
        <w:t xml:space="preserve">erence. In case of No 7 (20s evaporation time), hole mobility </w:t>
      </w:r>
      <w:r w:rsidR="003A5868">
        <w:t>is</w:t>
      </w:r>
      <w:r w:rsidR="003A5868" w:rsidRPr="003A5868">
        <w:rPr>
          <w:position w:val="-6"/>
        </w:rPr>
        <w:object w:dxaOrig="1920" w:dyaOrig="320">
          <v:shape id="_x0000_i1027" type="#_x0000_t75" style="width:96pt;height:15.75pt" o:ole="">
            <v:imagedata r:id="rId27" o:title=""/>
          </v:shape>
          <o:OLEObject Type="Embed" ProgID="Equation.3" ShapeID="_x0000_i1027" DrawAspect="Content" ObjectID="_1275420774" r:id="rId28"/>
        </w:object>
      </w:r>
      <w:r w:rsidR="003A5868">
        <w:rPr>
          <w:rFonts w:hint="eastAsia"/>
        </w:rPr>
        <w:t xml:space="preserve">, but hole mobility of No 1 cell is </w:t>
      </w:r>
      <w:r w:rsidR="003A5868" w:rsidRPr="003A5868">
        <w:rPr>
          <w:position w:val="-6"/>
        </w:rPr>
        <w:object w:dxaOrig="1920" w:dyaOrig="320">
          <v:shape id="_x0000_i1028" type="#_x0000_t75" style="width:96pt;height:15.75pt" o:ole="">
            <v:imagedata r:id="rId29" o:title=""/>
          </v:shape>
          <o:OLEObject Type="Embed" ProgID="Equation.3" ShapeID="_x0000_i1028" DrawAspect="Content" ObjectID="_1275420775" r:id="rId30"/>
        </w:object>
      </w:r>
      <w:r w:rsidR="003A5868">
        <w:rPr>
          <w:rFonts w:hint="eastAsia"/>
        </w:rPr>
        <w:t xml:space="preserve"> due to crystallization. They achieve 4.4% power conversion efficiency in this way.</w:t>
      </w:r>
    </w:p>
    <w:p w:rsidR="00E65407" w:rsidRDefault="00E65407" w:rsidP="00BD18D9">
      <w:pPr>
        <w:rPr>
          <w:rFonts w:hint="eastAsia"/>
        </w:rPr>
      </w:pPr>
    </w:p>
    <w:p w:rsidR="00E65407" w:rsidRDefault="00E65407" w:rsidP="00E65407">
      <w:pPr>
        <w:keepNext/>
        <w:ind w:firstLineChars="0" w:firstLine="0"/>
        <w:jc w:val="center"/>
      </w:pPr>
      <w:r>
        <w:rPr>
          <w:rFonts w:hint="eastAsia"/>
          <w:noProof/>
        </w:rPr>
        <w:drawing>
          <wp:inline distT="0" distB="0" distL="0" distR="0">
            <wp:extent cx="2447925" cy="1935941"/>
            <wp:effectExtent l="19050" t="0" r="9525"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srcRect/>
                    <a:stretch>
                      <a:fillRect/>
                    </a:stretch>
                  </pic:blipFill>
                  <pic:spPr bwMode="auto">
                    <a:xfrm>
                      <a:off x="0" y="0"/>
                      <a:ext cx="2447925" cy="1935941"/>
                    </a:xfrm>
                    <a:prstGeom prst="rect">
                      <a:avLst/>
                    </a:prstGeom>
                    <a:noFill/>
                    <a:ln w="9525">
                      <a:noFill/>
                      <a:miter lim="800000"/>
                      <a:headEnd/>
                      <a:tailEnd/>
                    </a:ln>
                  </pic:spPr>
                </pic:pic>
              </a:graphicData>
            </a:graphic>
          </wp:inline>
        </w:drawing>
      </w:r>
    </w:p>
    <w:p w:rsidR="00E65407" w:rsidRDefault="00E65407" w:rsidP="00E65407">
      <w:pPr>
        <w:pStyle w:val="ab"/>
        <w:ind w:firstLineChars="0" w:firstLine="0"/>
        <w:jc w:val="center"/>
        <w:rPr>
          <w:rFonts w:hint="eastAsia"/>
        </w:rPr>
      </w:pPr>
      <w:r>
        <w:t xml:space="preserve">Fig </w:t>
      </w:r>
      <w:fldSimple w:instr=" SEQ Fig \* ARABIC ">
        <w:r w:rsidR="006E691F">
          <w:rPr>
            <w:noProof/>
          </w:rPr>
          <w:t>14</w:t>
        </w:r>
      </w:fldSimple>
      <w:r>
        <w:rPr>
          <w:rFonts w:hint="eastAsia"/>
        </w:rPr>
        <w:t>) J-V graph of P3HT: PCBM based solar cell. No1: 20min evaporation time</w:t>
      </w:r>
      <w:r>
        <w:rPr>
          <w:rFonts w:hint="eastAsia"/>
          <w:noProof/>
        </w:rPr>
        <w:t>, No5: 3min, No6: 40s, No7: 20s</w:t>
      </w:r>
    </w:p>
    <w:p w:rsidR="00ED214B" w:rsidRDefault="00ED214B" w:rsidP="00BD18D9">
      <w:pPr>
        <w:rPr>
          <w:rFonts w:hint="eastAsia"/>
        </w:rPr>
      </w:pPr>
    </w:p>
    <w:p w:rsidR="00E65407" w:rsidRDefault="00DB778D" w:rsidP="00BD18D9">
      <w:pPr>
        <w:rPr>
          <w:rFonts w:hint="eastAsia"/>
        </w:rPr>
      </w:pPr>
      <w:r>
        <w:rPr>
          <w:rFonts w:hint="eastAsia"/>
        </w:rPr>
        <w:t>Padinger et al. also did heat treatment to increase efficiency</w:t>
      </w:r>
      <w:r w:rsidRPr="00DB778D">
        <w:rPr>
          <w:rFonts w:hint="eastAsia"/>
          <w:vertAlign w:val="superscript"/>
        </w:rPr>
        <w:t>25</w:t>
      </w:r>
      <w:r>
        <w:rPr>
          <w:rFonts w:hint="eastAsia"/>
        </w:rPr>
        <w:t xml:space="preserve">. </w:t>
      </w:r>
      <w:r w:rsidR="00BD1723">
        <w:rPr>
          <w:rFonts w:hint="eastAsia"/>
        </w:rPr>
        <w:t>Before heat treatment, the power conversion efficiency of solar cell is only 0.9%. After annealing at 75</w:t>
      </w:r>
      <w:r w:rsidR="00BD1723">
        <w:rPr>
          <w:rFonts w:eastAsiaTheme="minorHAnsi"/>
        </w:rPr>
        <w:t>℃</w:t>
      </w:r>
      <w:r w:rsidR="00BD1723">
        <w:rPr>
          <w:rFonts w:hint="eastAsia"/>
        </w:rPr>
        <w:t xml:space="preserve"> for 4 min, the efficiency became 2.5%. </w:t>
      </w:r>
      <w:r w:rsidR="00EC4CDB">
        <w:rPr>
          <w:rFonts w:hint="eastAsia"/>
        </w:rPr>
        <w:t>A</w:t>
      </w:r>
      <w:r w:rsidR="00BD1723">
        <w:rPr>
          <w:rFonts w:hint="eastAsia"/>
        </w:rPr>
        <w:t>pplying</w:t>
      </w:r>
      <w:r w:rsidR="00EC4CDB">
        <w:rPr>
          <w:rFonts w:hint="eastAsia"/>
        </w:rPr>
        <w:t xml:space="preserve"> external electric field to the blend during annealing can improve efficiency to 3.5%. Fig 15 is the J-V graph of each solar cell.</w:t>
      </w:r>
    </w:p>
    <w:p w:rsidR="00DB778D" w:rsidRPr="00EC4CDB" w:rsidRDefault="00DB778D" w:rsidP="00BD18D9">
      <w:pPr>
        <w:rPr>
          <w:rFonts w:hint="eastAsia"/>
        </w:rPr>
      </w:pPr>
    </w:p>
    <w:p w:rsidR="00DB778D" w:rsidRDefault="00DB778D" w:rsidP="00BD1723">
      <w:pPr>
        <w:keepNext/>
        <w:ind w:firstLineChars="0" w:firstLine="0"/>
        <w:jc w:val="center"/>
      </w:pPr>
      <w:r>
        <w:rPr>
          <w:rFonts w:hint="eastAsia"/>
          <w:noProof/>
        </w:rPr>
        <w:lastRenderedPageBreak/>
        <w:drawing>
          <wp:inline distT="0" distB="0" distL="0" distR="0">
            <wp:extent cx="2733675" cy="2100614"/>
            <wp:effectExtent l="19050" t="0" r="9525" b="0"/>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srcRect/>
                    <a:stretch>
                      <a:fillRect/>
                    </a:stretch>
                  </pic:blipFill>
                  <pic:spPr bwMode="auto">
                    <a:xfrm>
                      <a:off x="0" y="0"/>
                      <a:ext cx="2735268" cy="2101838"/>
                    </a:xfrm>
                    <a:prstGeom prst="rect">
                      <a:avLst/>
                    </a:prstGeom>
                    <a:noFill/>
                    <a:ln w="9525">
                      <a:noFill/>
                      <a:miter lim="800000"/>
                      <a:headEnd/>
                      <a:tailEnd/>
                    </a:ln>
                  </pic:spPr>
                </pic:pic>
              </a:graphicData>
            </a:graphic>
          </wp:inline>
        </w:drawing>
      </w:r>
    </w:p>
    <w:p w:rsidR="00DB778D" w:rsidRDefault="00DB778D" w:rsidP="00BD1723">
      <w:pPr>
        <w:pStyle w:val="ab"/>
        <w:ind w:firstLineChars="0" w:firstLine="0"/>
        <w:jc w:val="center"/>
        <w:rPr>
          <w:rFonts w:hint="eastAsia"/>
        </w:rPr>
      </w:pPr>
      <w:r>
        <w:t xml:space="preserve">Fig </w:t>
      </w:r>
      <w:fldSimple w:instr=" SEQ Fig \* ARABIC ">
        <w:r w:rsidR="006E691F">
          <w:rPr>
            <w:noProof/>
          </w:rPr>
          <w:t>15</w:t>
        </w:r>
      </w:fldSimple>
      <w:r>
        <w:rPr>
          <w:rFonts w:hint="eastAsia"/>
        </w:rPr>
        <w:t xml:space="preserve">) J-V graph of P3HT: PCBM based solar cell. </w:t>
      </w:r>
      <w:r w:rsidR="00BD1723">
        <w:rPr>
          <w:rFonts w:eastAsiaTheme="minorHAnsi"/>
        </w:rPr>
        <w:t>■</w:t>
      </w:r>
      <w:r>
        <w:rPr>
          <w:rFonts w:hint="eastAsia"/>
        </w:rPr>
        <w:t xml:space="preserve">: No heat treatment, </w:t>
      </w:r>
      <w:r w:rsidR="00BD1723">
        <w:rPr>
          <w:rFonts w:eastAsiaTheme="minorHAnsi"/>
        </w:rPr>
        <w:t>○</w:t>
      </w:r>
      <w:r>
        <w:rPr>
          <w:rFonts w:hint="eastAsia"/>
        </w:rPr>
        <w:t xml:space="preserve">: heat treatment, </w:t>
      </w:r>
      <w:r w:rsidR="00BD1723">
        <w:rPr>
          <w:rFonts w:eastAsiaTheme="minorHAnsi"/>
        </w:rPr>
        <w:t>△</w:t>
      </w:r>
      <w:r>
        <w:rPr>
          <w:rFonts w:hint="eastAsia"/>
        </w:rPr>
        <w:t>: heat treatment with applying electric field</w:t>
      </w:r>
    </w:p>
    <w:p w:rsidR="00E65407" w:rsidRDefault="00E65407" w:rsidP="00BD18D9">
      <w:pPr>
        <w:rPr>
          <w:rFonts w:hint="eastAsia"/>
        </w:rPr>
      </w:pPr>
    </w:p>
    <w:p w:rsidR="002A1627" w:rsidRPr="00A41EFB" w:rsidRDefault="002A1627" w:rsidP="00A41EFB">
      <w:pPr>
        <w:ind w:firstLineChars="0" w:firstLine="0"/>
        <w:rPr>
          <w:rFonts w:hint="eastAsia"/>
          <w:b/>
        </w:rPr>
      </w:pPr>
      <w:r w:rsidRPr="00A41EFB">
        <w:rPr>
          <w:rFonts w:hint="eastAsia"/>
          <w:b/>
        </w:rPr>
        <w:t>3.4 Interface treatment</w:t>
      </w:r>
    </w:p>
    <w:p w:rsidR="002A1627" w:rsidRDefault="002A1627" w:rsidP="00BD18D9">
      <w:pPr>
        <w:rPr>
          <w:rFonts w:hint="eastAsia"/>
        </w:rPr>
      </w:pPr>
    </w:p>
    <w:p w:rsidR="00EC4CDB" w:rsidRDefault="00BC0CA6" w:rsidP="00BD18D9">
      <w:pPr>
        <w:rPr>
          <w:rFonts w:hint="eastAsia"/>
        </w:rPr>
      </w:pPr>
      <w:r>
        <w:rPr>
          <w:rFonts w:hint="eastAsia"/>
        </w:rPr>
        <w:t xml:space="preserve">Basically, the structure of solar cell is ITO-active layer-metal electrode. However sometimes additional layers are inserted, it improves efficiency such as OLED. </w:t>
      </w:r>
      <w:r>
        <w:t>H</w:t>
      </w:r>
      <w:r>
        <w:rPr>
          <w:rFonts w:hint="eastAsia"/>
        </w:rPr>
        <w:t>ole transport layer which is composed of PEDOT: PSS is often used between ITO and active layer.</w:t>
      </w:r>
      <w:r w:rsidR="006B7599">
        <w:rPr>
          <w:rFonts w:hint="eastAsia"/>
        </w:rPr>
        <w:t xml:space="preserve"> In contrast to hole transport layer, buffer layer between metal electrode and active layer has some candidates.</w:t>
      </w:r>
    </w:p>
    <w:p w:rsidR="00C9752E" w:rsidRDefault="006B7599" w:rsidP="00BD18D9">
      <w:pPr>
        <w:rPr>
          <w:rFonts w:hint="eastAsia"/>
        </w:rPr>
      </w:pPr>
      <w:r>
        <w:rPr>
          <w:rFonts w:hint="eastAsia"/>
        </w:rPr>
        <w:t xml:space="preserve">LiF has been one of the most famous materials between active layer and metal electrode in OLED. Likewise, </w:t>
      </w:r>
      <w:r w:rsidR="00FD13FC">
        <w:rPr>
          <w:rFonts w:hint="eastAsia"/>
        </w:rPr>
        <w:t>some researchers tried to introduce LiF layer. Brabec et al. insert very thin LiF layer (3</w:t>
      </w:r>
      <w:r w:rsidR="00FD13FC">
        <w:rPr>
          <w:rFonts w:eastAsiaTheme="minorHAnsi"/>
        </w:rPr>
        <w:t>Å</w:t>
      </w:r>
      <w:r w:rsidR="00FD13FC">
        <w:rPr>
          <w:rFonts w:hint="eastAsia"/>
        </w:rPr>
        <w:t xml:space="preserve"> ~ 15</w:t>
      </w:r>
      <w:r w:rsidR="00FD13FC">
        <w:rPr>
          <w:rFonts w:eastAsiaTheme="minorHAnsi"/>
        </w:rPr>
        <w:t>Å</w:t>
      </w:r>
      <w:r w:rsidR="00FD13FC">
        <w:rPr>
          <w:rFonts w:hint="eastAsia"/>
        </w:rPr>
        <w:t>), and they achieve better performance than before</w:t>
      </w:r>
      <w:r w:rsidR="00FD13FC">
        <w:rPr>
          <w:rStyle w:val="a8"/>
        </w:rPr>
        <w:endnoteReference w:id="38"/>
      </w:r>
      <w:r w:rsidR="00FD13FC">
        <w:rPr>
          <w:rFonts w:hint="eastAsia"/>
        </w:rPr>
        <w:t>. Fig 16 represents that LiF layer improve fill factor as well as V</w:t>
      </w:r>
      <w:r w:rsidR="00FD13FC" w:rsidRPr="00FD13FC">
        <w:rPr>
          <w:rFonts w:hint="eastAsia"/>
          <w:vertAlign w:val="subscript"/>
        </w:rPr>
        <w:t>oc</w:t>
      </w:r>
      <w:r w:rsidR="00FD13FC">
        <w:rPr>
          <w:rFonts w:hint="eastAsia"/>
        </w:rPr>
        <w:t xml:space="preserve">. </w:t>
      </w:r>
      <w:r w:rsidR="00C9752E">
        <w:rPr>
          <w:rFonts w:hint="eastAsia"/>
        </w:rPr>
        <w:t xml:space="preserve">The reason why fill factor increases is that serial resistance decreases. Before deposition LiF layer, serial resistance was </w:t>
      </w:r>
      <w:r w:rsidR="00C9752E" w:rsidRPr="00C9752E">
        <w:rPr>
          <w:position w:val="-6"/>
        </w:rPr>
        <w:object w:dxaOrig="940" w:dyaOrig="320">
          <v:shape id="_x0000_i1029" type="#_x0000_t75" style="width:47.25pt;height:15.75pt" o:ole="">
            <v:imagedata r:id="rId33" o:title=""/>
          </v:shape>
          <o:OLEObject Type="Embed" ProgID="Equation.3" ShapeID="_x0000_i1029" DrawAspect="Content" ObjectID="_1275420776" r:id="rId34"/>
        </w:object>
      </w:r>
      <w:r w:rsidR="00C9752E">
        <w:rPr>
          <w:rFonts w:asciiTheme="minorEastAsia" w:hAnsiTheme="minorEastAsia" w:hint="eastAsia"/>
        </w:rPr>
        <w:t>Ω</w:t>
      </w:r>
      <w:r w:rsidR="00C9752E">
        <w:rPr>
          <w:rFonts w:hint="eastAsia"/>
        </w:rPr>
        <w:t xml:space="preserve">, but it became </w:t>
      </w:r>
      <w:r w:rsidR="00C9752E" w:rsidRPr="00C9752E">
        <w:rPr>
          <w:position w:val="-6"/>
        </w:rPr>
        <w:object w:dxaOrig="1180" w:dyaOrig="320">
          <v:shape id="_x0000_i1030" type="#_x0000_t75" style="width:59.25pt;height:15.75pt" o:ole="">
            <v:imagedata r:id="rId35" o:title=""/>
          </v:shape>
          <o:OLEObject Type="Embed" ProgID="Equation.3" ShapeID="_x0000_i1030" DrawAspect="Content" ObjectID="_1275420777" r:id="rId36"/>
        </w:object>
      </w:r>
      <w:r w:rsidR="000D7D9A">
        <w:rPr>
          <w:rFonts w:hint="eastAsia"/>
        </w:rPr>
        <w:t>.</w:t>
      </w:r>
    </w:p>
    <w:p w:rsidR="008E2160" w:rsidRPr="00C9752E" w:rsidRDefault="008E2160" w:rsidP="008E2160">
      <w:pPr>
        <w:rPr>
          <w:rFonts w:hint="eastAsia"/>
        </w:rPr>
      </w:pPr>
    </w:p>
    <w:p w:rsidR="00FD13FC" w:rsidRDefault="008E2160" w:rsidP="00FD13FC">
      <w:pPr>
        <w:keepNext/>
        <w:ind w:firstLineChars="0" w:firstLine="0"/>
        <w:jc w:val="center"/>
      </w:pPr>
      <w:r w:rsidRPr="008E2160">
        <w:rPr>
          <w:lang w:val="fr-FR"/>
        </w:rPr>
        <w:drawing>
          <wp:inline distT="0" distB="0" distL="0" distR="0">
            <wp:extent cx="3809400" cy="1543048"/>
            <wp:effectExtent l="19050" t="0" r="600" b="0"/>
            <wp:docPr id="17" name="그림 15"/>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7"/>
                    <a:srcRect/>
                    <a:stretch>
                      <a:fillRect/>
                    </a:stretch>
                  </pic:blipFill>
                  <pic:spPr bwMode="auto">
                    <a:xfrm>
                      <a:off x="0" y="0"/>
                      <a:ext cx="3809400" cy="1543048"/>
                    </a:xfrm>
                    <a:prstGeom prst="rect">
                      <a:avLst/>
                    </a:prstGeom>
                    <a:noFill/>
                    <a:ln w="9525">
                      <a:noFill/>
                      <a:miter lim="800000"/>
                      <a:headEnd/>
                      <a:tailEnd/>
                    </a:ln>
                    <a:effectLst/>
                  </pic:spPr>
                </pic:pic>
              </a:graphicData>
            </a:graphic>
          </wp:inline>
        </w:drawing>
      </w:r>
    </w:p>
    <w:p w:rsidR="008E2160" w:rsidRDefault="00FD13FC" w:rsidP="00FD13FC">
      <w:pPr>
        <w:pStyle w:val="ab"/>
        <w:ind w:firstLineChars="0" w:firstLine="0"/>
        <w:jc w:val="center"/>
        <w:rPr>
          <w:rFonts w:hint="eastAsia"/>
          <w:lang w:val="fr-FR"/>
        </w:rPr>
      </w:pPr>
      <w:r>
        <w:t xml:space="preserve">Fig </w:t>
      </w:r>
      <w:fldSimple w:instr=" SEQ Fig \* ARABIC ">
        <w:r w:rsidR="006E691F">
          <w:rPr>
            <w:noProof/>
          </w:rPr>
          <w:t>16</w:t>
        </w:r>
      </w:fldSimple>
      <w:r>
        <w:rPr>
          <w:rFonts w:hint="eastAsia"/>
        </w:rPr>
        <w:t>) Fill factor and open circuit voltage of LiF introduced solar cell</w:t>
      </w:r>
      <w:r w:rsidR="0082242D" w:rsidRPr="0082242D">
        <w:rPr>
          <w:rFonts w:hint="eastAsia"/>
          <w:vertAlign w:val="superscript"/>
        </w:rPr>
        <w:t>37</w:t>
      </w:r>
    </w:p>
    <w:p w:rsidR="008E2160" w:rsidRDefault="008E2160" w:rsidP="008E2160">
      <w:pPr>
        <w:rPr>
          <w:rFonts w:hint="eastAsia"/>
        </w:rPr>
      </w:pPr>
    </w:p>
    <w:p w:rsidR="0082242D" w:rsidRDefault="00347788" w:rsidP="008E2160">
      <w:pPr>
        <w:rPr>
          <w:rFonts w:hint="eastAsia"/>
        </w:rPr>
      </w:pPr>
      <w:r>
        <w:rPr>
          <w:rFonts w:hint="eastAsia"/>
        </w:rPr>
        <w:t>Wei et al. suggested another material</w:t>
      </w:r>
      <w:r>
        <w:rPr>
          <w:rStyle w:val="a8"/>
        </w:rPr>
        <w:endnoteReference w:id="39"/>
      </w:r>
      <w:r>
        <w:rPr>
          <w:rFonts w:hint="eastAsia"/>
        </w:rPr>
        <w:t xml:space="preserve">. </w:t>
      </w:r>
      <w:r w:rsidR="00F65C09">
        <w:rPr>
          <w:rFonts w:hint="eastAsia"/>
        </w:rPr>
        <w:t>They introduce F-PCBM, which has a lot of perfluoroalkyl group on the PCBM, and F-PCBM spontaneously migrates to the surface due to its low surface energy. In contrast to LiF layer, additional fabrication doesn</w:t>
      </w:r>
      <w:r w:rsidR="00F65C09">
        <w:t>’</w:t>
      </w:r>
      <w:r w:rsidR="00F65C09">
        <w:rPr>
          <w:rFonts w:hint="eastAsia"/>
        </w:rPr>
        <w:t xml:space="preserve">t have to be needed, but other roles of F-PCBM layer is similar with LiF layer. </w:t>
      </w:r>
      <w:r w:rsidR="00024455">
        <w:rPr>
          <w:rFonts w:hint="eastAsia"/>
        </w:rPr>
        <w:t xml:space="preserve">Especially, F-PCBM introduced solar cell </w:t>
      </w:r>
      <w:r w:rsidR="00024455">
        <w:t>has fill</w:t>
      </w:r>
      <w:r w:rsidR="00024455">
        <w:rPr>
          <w:rFonts w:hint="eastAsia"/>
        </w:rPr>
        <w:t xml:space="preserve"> </w:t>
      </w:r>
      <w:r w:rsidR="00024455">
        <w:rPr>
          <w:rFonts w:hint="eastAsia"/>
        </w:rPr>
        <w:lastRenderedPageBreak/>
        <w:t xml:space="preserve">factor as 0.70, which is the best data among organic solar cell. Power conversion efficiency of F-PCBM introduced is 3.79%, comparing to the efficiency of solar cell without F-PCBM which is 3.09%, efficiency increases 20%. </w:t>
      </w:r>
    </w:p>
    <w:p w:rsidR="00C9752E" w:rsidRDefault="00C9752E" w:rsidP="008E2160">
      <w:pPr>
        <w:rPr>
          <w:rFonts w:hint="eastAsia"/>
        </w:rPr>
      </w:pPr>
    </w:p>
    <w:p w:rsidR="00C9752E" w:rsidRDefault="00C9752E" w:rsidP="00C9752E">
      <w:pPr>
        <w:keepNext/>
        <w:ind w:firstLineChars="0" w:firstLine="0"/>
        <w:jc w:val="center"/>
      </w:pPr>
      <w:r>
        <w:rPr>
          <w:noProof/>
        </w:rPr>
        <w:drawing>
          <wp:inline distT="0" distB="0" distL="0" distR="0">
            <wp:extent cx="2762250" cy="2064479"/>
            <wp:effectExtent l="1905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srcRect/>
                    <a:stretch>
                      <a:fillRect/>
                    </a:stretch>
                  </pic:blipFill>
                  <pic:spPr bwMode="auto">
                    <a:xfrm>
                      <a:off x="0" y="0"/>
                      <a:ext cx="2763605" cy="2065492"/>
                    </a:xfrm>
                    <a:prstGeom prst="rect">
                      <a:avLst/>
                    </a:prstGeom>
                    <a:noFill/>
                    <a:ln w="9525">
                      <a:noFill/>
                      <a:miter lim="800000"/>
                      <a:headEnd/>
                      <a:tailEnd/>
                    </a:ln>
                  </pic:spPr>
                </pic:pic>
              </a:graphicData>
            </a:graphic>
          </wp:inline>
        </w:drawing>
      </w:r>
    </w:p>
    <w:p w:rsidR="00C9752E" w:rsidRPr="008E2160" w:rsidRDefault="00C9752E" w:rsidP="00C9752E">
      <w:pPr>
        <w:pStyle w:val="ab"/>
        <w:ind w:firstLineChars="0" w:firstLine="0"/>
        <w:jc w:val="center"/>
      </w:pPr>
      <w:r>
        <w:t xml:space="preserve">Fig </w:t>
      </w:r>
      <w:fldSimple w:instr=" SEQ Fig \* ARABIC ">
        <w:r w:rsidR="006E691F">
          <w:rPr>
            <w:noProof/>
          </w:rPr>
          <w:t>17</w:t>
        </w:r>
      </w:fldSimple>
      <w:r>
        <w:rPr>
          <w:rFonts w:hint="eastAsia"/>
        </w:rPr>
        <w:t>) J-V graph of F-PCBM/PCBM/P3HT based solar cell</w:t>
      </w:r>
      <w:r w:rsidR="00024455" w:rsidRPr="00024455">
        <w:rPr>
          <w:rFonts w:hint="eastAsia"/>
          <w:vertAlign w:val="superscript"/>
        </w:rPr>
        <w:t>38</w:t>
      </w:r>
    </w:p>
    <w:p w:rsidR="002A1627" w:rsidRDefault="002A1627" w:rsidP="00BD18D9">
      <w:pPr>
        <w:rPr>
          <w:rFonts w:hint="eastAsia"/>
        </w:rPr>
      </w:pPr>
    </w:p>
    <w:p w:rsidR="008E2160" w:rsidRDefault="000D7D9A" w:rsidP="00BD18D9">
      <w:pPr>
        <w:rPr>
          <w:rFonts w:hint="eastAsia"/>
        </w:rPr>
      </w:pPr>
      <w:r>
        <w:rPr>
          <w:rFonts w:hint="eastAsia"/>
        </w:rPr>
        <w:t>Kim et al. introduced a new concept buffer layer</w:t>
      </w:r>
      <w:r w:rsidRPr="000D7D9A">
        <w:rPr>
          <w:rFonts w:hint="eastAsia"/>
          <w:vertAlign w:val="superscript"/>
        </w:rPr>
        <w:t>8</w:t>
      </w:r>
      <w:r>
        <w:rPr>
          <w:rFonts w:hint="eastAsia"/>
        </w:rPr>
        <w:t xml:space="preserve">. It was already known that destructive interference happens at the surface of metal. Due to the destructive interference, maximum peak is not located </w:t>
      </w:r>
      <w:r w:rsidR="00E6772B">
        <w:rPr>
          <w:rFonts w:hint="eastAsia"/>
        </w:rPr>
        <w:t>in</w:t>
      </w:r>
      <w:r>
        <w:rPr>
          <w:rFonts w:hint="eastAsia"/>
        </w:rPr>
        <w:t xml:space="preserve"> active layer, which means that active layer cannot absorb light efficiently. Therefore, if some layer which is transparent is </w:t>
      </w:r>
      <w:r w:rsidR="00E6772B">
        <w:rPr>
          <w:rFonts w:hint="eastAsia"/>
        </w:rPr>
        <w:t>inserted between metal electrode and active layer, peak will be located in active layer.</w:t>
      </w:r>
      <w:r w:rsidR="00E6772B">
        <w:rPr>
          <w:rStyle w:val="a8"/>
        </w:rPr>
        <w:endnoteReference w:id="40"/>
      </w:r>
    </w:p>
    <w:p w:rsidR="000D7D9A" w:rsidRDefault="00C87D32" w:rsidP="00BD18D9">
      <w:pPr>
        <w:rPr>
          <w:rFonts w:hint="eastAsia"/>
        </w:rPr>
      </w:pPr>
      <w:r>
        <w:rPr>
          <w:rFonts w:hint="eastAsia"/>
        </w:rPr>
        <w:t>Kim et al used this idea, and they choose TiO</w:t>
      </w:r>
      <w:r w:rsidRPr="00C87D32">
        <w:rPr>
          <w:rFonts w:hint="eastAsia"/>
          <w:vertAlign w:val="subscript"/>
        </w:rPr>
        <w:t>x</w:t>
      </w:r>
      <w:r>
        <w:rPr>
          <w:rFonts w:hint="eastAsia"/>
        </w:rPr>
        <w:t xml:space="preserve"> as optical spacer. TiOx layer can be deposited by spin-cast method at room </w:t>
      </w:r>
      <w:r>
        <w:t>temperature</w:t>
      </w:r>
      <w:r>
        <w:rPr>
          <w:rFonts w:hint="eastAsia"/>
        </w:rPr>
        <w:t>, and hence it doesn</w:t>
      </w:r>
      <w:r>
        <w:t>’</w:t>
      </w:r>
      <w:r>
        <w:rPr>
          <w:rFonts w:hint="eastAsia"/>
        </w:rPr>
        <w:t xml:space="preserve">t destruct the structure of polymer. As they </w:t>
      </w:r>
      <w:r w:rsidR="00896914">
        <w:rPr>
          <w:rFonts w:hint="eastAsia"/>
        </w:rPr>
        <w:t xml:space="preserve">introduce </w:t>
      </w:r>
      <w:r>
        <w:rPr>
          <w:rFonts w:hint="eastAsia"/>
        </w:rPr>
        <w:t>this</w:t>
      </w:r>
      <w:r w:rsidR="00896914">
        <w:rPr>
          <w:rFonts w:hint="eastAsia"/>
        </w:rPr>
        <w:t xml:space="preserve"> optical spacer</w:t>
      </w:r>
      <w:r>
        <w:rPr>
          <w:rFonts w:hint="eastAsia"/>
        </w:rPr>
        <w:t>, I</w:t>
      </w:r>
      <w:r w:rsidRPr="00896914">
        <w:rPr>
          <w:rFonts w:hint="eastAsia"/>
          <w:vertAlign w:val="subscript"/>
        </w:rPr>
        <w:t>sc</w:t>
      </w:r>
      <w:r>
        <w:rPr>
          <w:rFonts w:hint="eastAsia"/>
        </w:rPr>
        <w:t xml:space="preserve"> </w:t>
      </w:r>
      <w:r w:rsidR="00896914">
        <w:rPr>
          <w:rFonts w:hint="eastAsia"/>
        </w:rPr>
        <w:t>became 11.1 mA/cm</w:t>
      </w:r>
      <w:r w:rsidR="00896914" w:rsidRPr="00896914">
        <w:rPr>
          <w:rFonts w:hint="eastAsia"/>
          <w:vertAlign w:val="superscript"/>
        </w:rPr>
        <w:t>-2</w:t>
      </w:r>
      <w:r w:rsidR="00896914">
        <w:rPr>
          <w:rFonts w:hint="eastAsia"/>
        </w:rPr>
        <w:t>. I</w:t>
      </w:r>
      <w:r w:rsidR="00896914" w:rsidRPr="00896914">
        <w:rPr>
          <w:rFonts w:hint="eastAsia"/>
          <w:vertAlign w:val="subscript"/>
        </w:rPr>
        <w:t>sc</w:t>
      </w:r>
      <w:r w:rsidR="00896914">
        <w:rPr>
          <w:rFonts w:hint="eastAsia"/>
        </w:rPr>
        <w:t xml:space="preserve"> as well as V</w:t>
      </w:r>
      <w:r w:rsidR="00896914" w:rsidRPr="00896914">
        <w:rPr>
          <w:rFonts w:hint="eastAsia"/>
          <w:vertAlign w:val="subscript"/>
        </w:rPr>
        <w:t>oc</w:t>
      </w:r>
      <w:r w:rsidR="00896914">
        <w:rPr>
          <w:rFonts w:hint="eastAsia"/>
        </w:rPr>
        <w:t>, FF are improved, consequently, this solar cell achieve 5% power conversion efficiency.</w:t>
      </w:r>
    </w:p>
    <w:p w:rsidR="000D7D9A" w:rsidRDefault="000D7D9A" w:rsidP="000D7D9A">
      <w:pPr>
        <w:keepNext/>
        <w:ind w:firstLineChars="0" w:firstLine="0"/>
        <w:jc w:val="center"/>
      </w:pPr>
      <w:r w:rsidRPr="000D7D9A">
        <w:drawing>
          <wp:inline distT="0" distB="0" distL="0" distR="0">
            <wp:extent cx="4657725" cy="1304925"/>
            <wp:effectExtent l="19050" t="0" r="9525" b="0"/>
            <wp:docPr id="22" name="그림 19"/>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9"/>
                    <a:srcRect/>
                    <a:stretch>
                      <a:fillRect/>
                    </a:stretch>
                  </pic:blipFill>
                  <pic:spPr bwMode="auto">
                    <a:xfrm>
                      <a:off x="0" y="0"/>
                      <a:ext cx="4664390" cy="1306792"/>
                    </a:xfrm>
                    <a:prstGeom prst="rect">
                      <a:avLst/>
                    </a:prstGeom>
                    <a:noFill/>
                    <a:ln w="9525">
                      <a:noFill/>
                      <a:miter lim="800000"/>
                      <a:headEnd/>
                      <a:tailEnd/>
                    </a:ln>
                    <a:effectLst/>
                  </pic:spPr>
                </pic:pic>
              </a:graphicData>
            </a:graphic>
          </wp:inline>
        </w:drawing>
      </w:r>
    </w:p>
    <w:p w:rsidR="00E6772B" w:rsidRDefault="00E6772B" w:rsidP="00E6772B">
      <w:pPr>
        <w:pStyle w:val="ab"/>
        <w:ind w:firstLineChars="1300" w:firstLine="2600"/>
        <w:jc w:val="left"/>
        <w:rPr>
          <w:rFonts w:hint="eastAsia"/>
        </w:rPr>
      </w:pPr>
      <w:r>
        <w:rPr>
          <w:rFonts w:hint="eastAsia"/>
        </w:rPr>
        <w:t>(a)                                   (b)</w:t>
      </w:r>
    </w:p>
    <w:p w:rsidR="000D7D9A" w:rsidRDefault="000D7D9A" w:rsidP="000D7D9A">
      <w:pPr>
        <w:pStyle w:val="ab"/>
        <w:ind w:firstLineChars="0" w:firstLine="0"/>
        <w:jc w:val="center"/>
        <w:rPr>
          <w:rFonts w:hint="eastAsia"/>
        </w:rPr>
      </w:pPr>
      <w:r>
        <w:t xml:space="preserve">Fig </w:t>
      </w:r>
      <w:fldSimple w:instr=" SEQ Fig \* ARABIC ">
        <w:r w:rsidR="006E691F">
          <w:rPr>
            <w:noProof/>
          </w:rPr>
          <w:t>18</w:t>
        </w:r>
      </w:fldSimple>
      <w:r>
        <w:rPr>
          <w:rFonts w:hint="eastAsia"/>
        </w:rPr>
        <w:t xml:space="preserve">) Electromagnetic wave in the solar cell (a) without optical spacer (b) with optical spacer, peak of electromagnetic field is </w:t>
      </w:r>
      <w:r w:rsidR="00E6772B">
        <w:rPr>
          <w:rFonts w:hint="eastAsia"/>
        </w:rPr>
        <w:t>in</w:t>
      </w:r>
      <w:r>
        <w:rPr>
          <w:rFonts w:hint="eastAsia"/>
        </w:rPr>
        <w:t xml:space="preserve"> active layer.</w:t>
      </w:r>
      <w:r w:rsidR="00D21327" w:rsidRPr="00D21327">
        <w:rPr>
          <w:rFonts w:hint="eastAsia"/>
          <w:vertAlign w:val="superscript"/>
        </w:rPr>
        <w:t>8</w:t>
      </w:r>
    </w:p>
    <w:p w:rsidR="002A1627" w:rsidRDefault="002A1627" w:rsidP="00BD18D9">
      <w:pPr>
        <w:rPr>
          <w:rFonts w:hint="eastAsia"/>
        </w:rPr>
      </w:pPr>
    </w:p>
    <w:p w:rsidR="002A1627" w:rsidRPr="00A41EFB" w:rsidRDefault="002A1627" w:rsidP="00A41EFB">
      <w:pPr>
        <w:ind w:firstLineChars="0" w:firstLine="0"/>
        <w:rPr>
          <w:rFonts w:hint="eastAsia"/>
          <w:b/>
        </w:rPr>
      </w:pPr>
      <w:r w:rsidRPr="00A41EFB">
        <w:rPr>
          <w:rFonts w:hint="eastAsia"/>
          <w:b/>
        </w:rPr>
        <w:t xml:space="preserve">3.5 </w:t>
      </w:r>
      <w:r w:rsidR="00BC0CA6">
        <w:rPr>
          <w:rFonts w:hint="eastAsia"/>
          <w:b/>
        </w:rPr>
        <w:t>Tandem cell</w:t>
      </w:r>
    </w:p>
    <w:p w:rsidR="002A1627" w:rsidRDefault="002A1627" w:rsidP="00BD18D9">
      <w:pPr>
        <w:rPr>
          <w:rFonts w:hint="eastAsia"/>
        </w:rPr>
      </w:pPr>
    </w:p>
    <w:p w:rsidR="008E2160" w:rsidRDefault="00D21327" w:rsidP="00BD18D9">
      <w:pPr>
        <w:rPr>
          <w:rFonts w:hint="eastAsia"/>
        </w:rPr>
      </w:pPr>
      <w:r>
        <w:rPr>
          <w:rFonts w:hint="eastAsia"/>
        </w:rPr>
        <w:t xml:space="preserve">Fig 6 and Fig 8 show the absorption spectrum of P3HT and PCPDTBT, respectfully. Although PCPDTBT is low bandgap material and has wide range absorption spectrum, it cannot absorb light which has 450 ~ 650nm range wavelength. In contrast, P3HT can only absorb light 450 ~ 650nm </w:t>
      </w:r>
      <w:r>
        <w:rPr>
          <w:rFonts w:hint="eastAsia"/>
        </w:rPr>
        <w:lastRenderedPageBreak/>
        <w:t xml:space="preserve">range wavelength. Therefore, if we can use these two materials at the same time, </w:t>
      </w:r>
      <w:r>
        <w:t>it has very wide range absorption spectrum.</w:t>
      </w:r>
      <w:r w:rsidR="00CB564C">
        <w:rPr>
          <w:rFonts w:hint="eastAsia"/>
        </w:rPr>
        <w:t xml:space="preserve"> Fig 19 (b) shows the absorption spectrum of PCPDTBT and P3HT.</w:t>
      </w:r>
    </w:p>
    <w:p w:rsidR="00DD0063" w:rsidRDefault="00DD0063" w:rsidP="00BD18D9">
      <w:pPr>
        <w:rPr>
          <w:rFonts w:hint="eastAsia"/>
        </w:rPr>
      </w:pPr>
      <w:r>
        <w:rPr>
          <w:rFonts w:hint="eastAsia"/>
        </w:rPr>
        <w:t>Kim et al. suggested tandem cell in order to use both P3HT and PCPDTBT</w:t>
      </w:r>
      <w:r w:rsidR="002D0915">
        <w:rPr>
          <w:rStyle w:val="a8"/>
        </w:rPr>
        <w:endnoteReference w:id="41"/>
      </w:r>
      <w:r>
        <w:rPr>
          <w:rFonts w:hint="eastAsia"/>
        </w:rPr>
        <w:t>. Narrow band gap material, such as PCPDTBT, take charge of absorbing long wavelength light, and large band gap material, such as P3HT, take charge of absorbing short wavelength light, that is the concept of tandem cell. Because these two cells connected in series, V</w:t>
      </w:r>
      <w:r w:rsidRPr="00DD0063">
        <w:rPr>
          <w:rFonts w:hint="eastAsia"/>
          <w:vertAlign w:val="subscript"/>
        </w:rPr>
        <w:t>oc</w:t>
      </w:r>
      <w:r>
        <w:rPr>
          <w:rFonts w:hint="eastAsia"/>
        </w:rPr>
        <w:t xml:space="preserve"> will be sum of each cell, but I</w:t>
      </w:r>
      <w:r w:rsidRPr="00DD0063">
        <w:rPr>
          <w:rFonts w:hint="eastAsia"/>
          <w:vertAlign w:val="subscript"/>
        </w:rPr>
        <w:t>sc</w:t>
      </w:r>
      <w:r>
        <w:rPr>
          <w:rFonts w:hint="eastAsia"/>
        </w:rPr>
        <w:t xml:space="preserve"> will be the lower one between I</w:t>
      </w:r>
      <w:r w:rsidRPr="00DD0063">
        <w:rPr>
          <w:rFonts w:hint="eastAsia"/>
          <w:vertAlign w:val="subscript"/>
        </w:rPr>
        <w:t>sc</w:t>
      </w:r>
      <w:r>
        <w:rPr>
          <w:rFonts w:hint="eastAsia"/>
        </w:rPr>
        <w:t xml:space="preserve"> of each cell. </w:t>
      </w:r>
      <w:r w:rsidR="00F20D2D">
        <w:t>T</w:t>
      </w:r>
      <w:r w:rsidR="00F20D2D">
        <w:rPr>
          <w:rFonts w:hint="eastAsia"/>
        </w:rPr>
        <w:t>herefore, to fabricate optimum tandem cell, adjusting I</w:t>
      </w:r>
      <w:r w:rsidR="00F20D2D" w:rsidRPr="00F20D2D">
        <w:rPr>
          <w:rFonts w:hint="eastAsia"/>
          <w:vertAlign w:val="subscript"/>
        </w:rPr>
        <w:t>sc</w:t>
      </w:r>
      <w:r w:rsidR="00F20D2D">
        <w:rPr>
          <w:rFonts w:hint="eastAsia"/>
        </w:rPr>
        <w:t xml:space="preserve"> by changing thickness is very important is</w:t>
      </w:r>
      <w:r w:rsidR="002D0915">
        <w:rPr>
          <w:rFonts w:hint="eastAsia"/>
        </w:rPr>
        <w:t>sue.</w:t>
      </w:r>
    </w:p>
    <w:p w:rsidR="00D21327" w:rsidRDefault="00D21327" w:rsidP="00BD18D9">
      <w:pPr>
        <w:rPr>
          <w:rFonts w:hint="eastAsia"/>
        </w:rPr>
      </w:pPr>
    </w:p>
    <w:p w:rsidR="002D0915" w:rsidRDefault="00381DBE" w:rsidP="002D0915">
      <w:pPr>
        <w:keepNext/>
        <w:ind w:firstLineChars="0" w:firstLine="0"/>
        <w:jc w:val="center"/>
      </w:pPr>
      <w:r w:rsidRPr="00381DBE">
        <w:drawing>
          <wp:inline distT="0" distB="0" distL="0" distR="0">
            <wp:extent cx="5095875" cy="2120559"/>
            <wp:effectExtent l="19050" t="0" r="9525" b="0"/>
            <wp:docPr id="28" name="그림 24"/>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40"/>
                    <a:srcRect/>
                    <a:stretch>
                      <a:fillRect/>
                    </a:stretch>
                  </pic:blipFill>
                  <pic:spPr bwMode="auto">
                    <a:xfrm>
                      <a:off x="0" y="0"/>
                      <a:ext cx="5104043" cy="2123958"/>
                    </a:xfrm>
                    <a:prstGeom prst="rect">
                      <a:avLst/>
                    </a:prstGeom>
                    <a:noFill/>
                    <a:ln w="9525">
                      <a:noFill/>
                      <a:miter lim="800000"/>
                      <a:headEnd/>
                      <a:tailEnd/>
                    </a:ln>
                    <a:effectLst/>
                  </pic:spPr>
                </pic:pic>
              </a:graphicData>
            </a:graphic>
          </wp:inline>
        </w:drawing>
      </w:r>
    </w:p>
    <w:p w:rsidR="002D0915" w:rsidRDefault="002D0915" w:rsidP="002D0915">
      <w:pPr>
        <w:pStyle w:val="ab"/>
        <w:ind w:firstLineChars="0" w:firstLine="0"/>
        <w:jc w:val="center"/>
        <w:rPr>
          <w:rFonts w:hint="eastAsia"/>
        </w:rPr>
      </w:pPr>
      <w:r>
        <w:t xml:space="preserve">Fig </w:t>
      </w:r>
      <w:fldSimple w:instr=" SEQ Fig \* ARABIC ">
        <w:r w:rsidR="006E691F">
          <w:rPr>
            <w:noProof/>
          </w:rPr>
          <w:t>19</w:t>
        </w:r>
      </w:fldSimple>
      <w:r>
        <w:rPr>
          <w:rFonts w:hint="eastAsia"/>
        </w:rPr>
        <w:t>) (a) structure of P3HT - PCPDTBT tandem cell</w:t>
      </w:r>
      <w:r>
        <w:rPr>
          <w:noProof/>
        </w:rPr>
        <w:t xml:space="preserve"> </w:t>
      </w:r>
      <w:r>
        <w:rPr>
          <w:rFonts w:hint="eastAsia"/>
          <w:noProof/>
        </w:rPr>
        <w:t>(b) absorption spectrum of PCPDTBT and P3HT</w:t>
      </w:r>
    </w:p>
    <w:p w:rsidR="008E2160" w:rsidRDefault="008E2160" w:rsidP="00BD18D9">
      <w:pPr>
        <w:rPr>
          <w:rFonts w:hint="eastAsia"/>
        </w:rPr>
      </w:pPr>
    </w:p>
    <w:p w:rsidR="00CB564C" w:rsidRDefault="00CB564C" w:rsidP="00BD18D9">
      <w:pPr>
        <w:rPr>
          <w:rFonts w:hint="eastAsia"/>
        </w:rPr>
      </w:pPr>
      <w:r>
        <w:rPr>
          <w:rFonts w:hint="eastAsia"/>
        </w:rPr>
        <w:t>After making more than 200 tandem cells, they found the optimum values. They achieved 6.5% power conversion efficiency, which is the best power conversion efficiency a</w:t>
      </w:r>
      <w:r w:rsidR="00AE2C42">
        <w:rPr>
          <w:rFonts w:hint="eastAsia"/>
        </w:rPr>
        <w:t>mong organic solar cell so far. V</w:t>
      </w:r>
      <w:r w:rsidR="00AE2C42" w:rsidRPr="00AE2C42">
        <w:rPr>
          <w:rFonts w:hint="eastAsia"/>
          <w:vertAlign w:val="subscript"/>
        </w:rPr>
        <w:t>oc</w:t>
      </w:r>
      <w:r w:rsidR="00AE2C42">
        <w:rPr>
          <w:rFonts w:hint="eastAsia"/>
        </w:rPr>
        <w:t xml:space="preserve"> is 1.24V, and FF is 0.67. Unfortunately, I</w:t>
      </w:r>
      <w:r w:rsidR="00AE2C42" w:rsidRPr="00AE2C42">
        <w:rPr>
          <w:rFonts w:hint="eastAsia"/>
          <w:vertAlign w:val="subscript"/>
        </w:rPr>
        <w:t>sc</w:t>
      </w:r>
      <w:r w:rsidR="00AE2C42">
        <w:rPr>
          <w:rFonts w:hint="eastAsia"/>
        </w:rPr>
        <w:t xml:space="preserve"> is somewhat low value, which is 7.8 mA/cm</w:t>
      </w:r>
      <w:r w:rsidR="00AE2C42" w:rsidRPr="00AE2C42">
        <w:rPr>
          <w:rFonts w:hint="eastAsia"/>
          <w:vertAlign w:val="superscript"/>
        </w:rPr>
        <w:t>2</w:t>
      </w:r>
      <w:r w:rsidR="00AE2C42">
        <w:rPr>
          <w:rFonts w:hint="eastAsia"/>
        </w:rPr>
        <w:t>, improving I</w:t>
      </w:r>
      <w:r w:rsidR="00AE2C42" w:rsidRPr="00AE2C42">
        <w:rPr>
          <w:rFonts w:hint="eastAsia"/>
          <w:vertAlign w:val="subscript"/>
        </w:rPr>
        <w:t>sc</w:t>
      </w:r>
      <w:r w:rsidR="00AE2C42">
        <w:rPr>
          <w:rFonts w:hint="eastAsia"/>
        </w:rPr>
        <w:t xml:space="preserve"> value is the main point to increasing efficiency.</w:t>
      </w:r>
    </w:p>
    <w:p w:rsidR="008729C4" w:rsidRDefault="008729C4" w:rsidP="00BD18D9">
      <w:pPr>
        <w:rPr>
          <w:rFonts w:hint="eastAsia"/>
        </w:rPr>
      </w:pPr>
      <w:r>
        <w:rPr>
          <w:rFonts w:hint="eastAsia"/>
        </w:rPr>
        <w:t>Zhang et al. introduced a simple type tandem cell</w:t>
      </w:r>
      <w:r w:rsidR="00C73104">
        <w:rPr>
          <w:rStyle w:val="a8"/>
        </w:rPr>
        <w:endnoteReference w:id="42"/>
      </w:r>
      <w:r>
        <w:rPr>
          <w:rFonts w:hint="eastAsia"/>
        </w:rPr>
        <w:t xml:space="preserve">. The tandem cell mentioned before has high conversion </w:t>
      </w:r>
      <w:r>
        <w:t>efficiency</w:t>
      </w:r>
      <w:r>
        <w:rPr>
          <w:rFonts w:hint="eastAsia"/>
        </w:rPr>
        <w:t>, but its fabrication method is a little bit complicated.</w:t>
      </w:r>
      <w:r w:rsidR="00381DBE">
        <w:rPr>
          <w:rFonts w:hint="eastAsia"/>
        </w:rPr>
        <w:t xml:space="preserve"> Fig 20 (b) shows that simple structure tandem cell that Zhang suggest.</w:t>
      </w:r>
    </w:p>
    <w:p w:rsidR="00381DBE" w:rsidRDefault="00381DBE" w:rsidP="00BD18D9">
      <w:pPr>
        <w:rPr>
          <w:rFonts w:hint="eastAsia"/>
        </w:rPr>
      </w:pPr>
    </w:p>
    <w:p w:rsidR="008729C4" w:rsidRDefault="00381DBE" w:rsidP="008729C4">
      <w:pPr>
        <w:keepNext/>
        <w:ind w:firstLineChars="0" w:firstLine="0"/>
        <w:jc w:val="center"/>
      </w:pPr>
      <w:r w:rsidRPr="00381DBE">
        <w:drawing>
          <wp:inline distT="0" distB="0" distL="0" distR="0">
            <wp:extent cx="3600450" cy="1961783"/>
            <wp:effectExtent l="19050" t="0" r="0" b="0"/>
            <wp:docPr id="27" name="그림 23"/>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41"/>
                    <a:srcRect b="6607"/>
                    <a:stretch>
                      <a:fillRect/>
                    </a:stretch>
                  </pic:blipFill>
                  <pic:spPr bwMode="auto">
                    <a:xfrm>
                      <a:off x="0" y="0"/>
                      <a:ext cx="3601208" cy="1962196"/>
                    </a:xfrm>
                    <a:prstGeom prst="rect">
                      <a:avLst/>
                    </a:prstGeom>
                    <a:noFill/>
                    <a:ln w="9525">
                      <a:noFill/>
                      <a:miter lim="800000"/>
                      <a:headEnd/>
                      <a:tailEnd/>
                    </a:ln>
                    <a:effectLst/>
                  </pic:spPr>
                </pic:pic>
              </a:graphicData>
            </a:graphic>
          </wp:inline>
        </w:drawing>
      </w:r>
    </w:p>
    <w:p w:rsidR="008729C4" w:rsidRDefault="008729C4" w:rsidP="008729C4">
      <w:pPr>
        <w:pStyle w:val="ab"/>
        <w:ind w:firstLineChars="0" w:firstLine="0"/>
        <w:jc w:val="center"/>
        <w:rPr>
          <w:rFonts w:hint="eastAsia"/>
        </w:rPr>
      </w:pPr>
      <w:r>
        <w:t xml:space="preserve">Fig </w:t>
      </w:r>
      <w:fldSimple w:instr=" SEQ Fig \* ARABIC ">
        <w:r w:rsidR="006E691F">
          <w:rPr>
            <w:noProof/>
          </w:rPr>
          <w:t>20</w:t>
        </w:r>
      </w:fldSimple>
      <w:r>
        <w:rPr>
          <w:rFonts w:hint="eastAsia"/>
        </w:rPr>
        <w:t>) Absorption spectrum of CuPC and P3HT</w:t>
      </w:r>
    </w:p>
    <w:p w:rsidR="001E147D" w:rsidRDefault="001E147D" w:rsidP="00BD18D9">
      <w:pPr>
        <w:rPr>
          <w:rFonts w:hint="eastAsia"/>
        </w:rPr>
      </w:pPr>
    </w:p>
    <w:p w:rsidR="001E147D" w:rsidRDefault="00C73104" w:rsidP="00BD18D9">
      <w:pPr>
        <w:rPr>
          <w:rFonts w:hint="eastAsia"/>
        </w:rPr>
      </w:pPr>
      <w:r>
        <w:rPr>
          <w:rFonts w:hint="eastAsia"/>
        </w:rPr>
        <w:t>Kim</w:t>
      </w:r>
      <w:r>
        <w:t>’</w:t>
      </w:r>
      <w:r>
        <w:rPr>
          <w:rFonts w:hint="eastAsia"/>
        </w:rPr>
        <w:t>s tandem cell is a combination of completed two solar cells, but Zhang</w:t>
      </w:r>
      <w:r>
        <w:t>’</w:t>
      </w:r>
      <w:r>
        <w:rPr>
          <w:rFonts w:hint="eastAsia"/>
        </w:rPr>
        <w:t xml:space="preserve">s tandem cell is a combination of two active layers. P3HT and PCBM have a BHJ structure, and CuPC and PCBM have a bilayer junction structure. </w:t>
      </w:r>
      <w:r w:rsidR="001E147D">
        <w:rPr>
          <w:rFonts w:hint="eastAsia"/>
        </w:rPr>
        <w:t>Another interesting difference is that Kim</w:t>
      </w:r>
      <w:r w:rsidR="001E147D">
        <w:t>’</w:t>
      </w:r>
      <w:r w:rsidR="001E147D">
        <w:rPr>
          <w:rFonts w:hint="eastAsia"/>
        </w:rPr>
        <w:t>s two cells in the tandem cell are in series, but Zhang</w:t>
      </w:r>
      <w:r w:rsidR="001E147D">
        <w:t>’</w:t>
      </w:r>
      <w:r w:rsidR="001E147D">
        <w:rPr>
          <w:rFonts w:hint="eastAsia"/>
        </w:rPr>
        <w:t>s two cells in the tandem are in parallel. Therefore, Kim</w:t>
      </w:r>
      <w:r w:rsidR="001E147D">
        <w:t>’</w:t>
      </w:r>
      <w:r w:rsidR="001E147D">
        <w:rPr>
          <w:rFonts w:hint="eastAsia"/>
        </w:rPr>
        <w:t>s tandem cell makes V</w:t>
      </w:r>
      <w:r w:rsidR="001E147D" w:rsidRPr="001E147D">
        <w:rPr>
          <w:rFonts w:hint="eastAsia"/>
          <w:vertAlign w:val="subscript"/>
        </w:rPr>
        <w:t>oc</w:t>
      </w:r>
      <w:r w:rsidR="001E147D">
        <w:rPr>
          <w:rFonts w:hint="eastAsia"/>
        </w:rPr>
        <w:t xml:space="preserve"> increases, but Zhang</w:t>
      </w:r>
      <w:r w:rsidR="001E147D">
        <w:t>’</w:t>
      </w:r>
      <w:r w:rsidR="001E147D">
        <w:rPr>
          <w:rFonts w:hint="eastAsia"/>
        </w:rPr>
        <w:t>s tandem cell makes I</w:t>
      </w:r>
      <w:r w:rsidR="001E147D" w:rsidRPr="001E147D">
        <w:rPr>
          <w:rFonts w:hint="eastAsia"/>
          <w:vertAlign w:val="subscript"/>
        </w:rPr>
        <w:t>sc</w:t>
      </w:r>
      <w:r w:rsidR="001E147D">
        <w:rPr>
          <w:rFonts w:hint="eastAsia"/>
        </w:rPr>
        <w:t xml:space="preserve"> increases.</w:t>
      </w:r>
    </w:p>
    <w:p w:rsidR="002D0915" w:rsidRDefault="001E147D" w:rsidP="00BD18D9">
      <w:pPr>
        <w:rPr>
          <w:rFonts w:hint="eastAsia"/>
        </w:rPr>
      </w:pPr>
      <w:r>
        <w:rPr>
          <w:rFonts w:hint="eastAsia"/>
        </w:rPr>
        <w:t xml:space="preserve">As absorption spectrum shows, CuPC and P3HT have somewhat different absorption range. Such as PCPDTBT, CuPC absorbs long </w:t>
      </w:r>
      <w:r>
        <w:t>wavelength</w:t>
      </w:r>
      <w:r>
        <w:rPr>
          <w:rFonts w:hint="eastAsia"/>
        </w:rPr>
        <w:t xml:space="preserve"> light, and P3HT absorbs short wavelength light. </w:t>
      </w:r>
      <w:r w:rsidR="00E5329D">
        <w:rPr>
          <w:rFonts w:hint="eastAsia"/>
        </w:rPr>
        <w:t>Before making a tandem cell, power conversion efficiency of each cell is 2.5% and 0.43%, respectfully.</w:t>
      </w:r>
      <w:r w:rsidR="00597387">
        <w:rPr>
          <w:rFonts w:hint="eastAsia"/>
        </w:rPr>
        <w:t xml:space="preserve"> Efficiency of tandem cell is 2.79%. It is not so high because CuPC cannot be thick </w:t>
      </w:r>
      <w:r w:rsidR="00597387">
        <w:t>enough</w:t>
      </w:r>
      <w:r w:rsidR="00597387">
        <w:rPr>
          <w:rFonts w:hint="eastAsia"/>
        </w:rPr>
        <w:t xml:space="preserve"> </w:t>
      </w:r>
      <w:r w:rsidR="00EB5981">
        <w:rPr>
          <w:rFonts w:hint="eastAsia"/>
        </w:rPr>
        <w:t>because of resistance problem.</w:t>
      </w:r>
    </w:p>
    <w:p w:rsidR="00EB5981" w:rsidRDefault="00EB5981" w:rsidP="00BD18D9">
      <w:pPr>
        <w:rPr>
          <w:rFonts w:hint="eastAsia"/>
        </w:rPr>
      </w:pPr>
      <w:r>
        <w:rPr>
          <w:rFonts w:hint="eastAsia"/>
        </w:rPr>
        <w:t xml:space="preserve">Although tandem cell has some complicated fabrication, it is a good method to increase efficiency. </w:t>
      </w:r>
      <w:r w:rsidR="00005DB7">
        <w:rPr>
          <w:rFonts w:hint="eastAsia"/>
        </w:rPr>
        <w:t>It seems that tandem cell achieve 10% efficiency at the first time among the organic solar cell.</w:t>
      </w:r>
    </w:p>
    <w:p w:rsidR="008729C4" w:rsidRPr="00005DB7" w:rsidRDefault="008729C4" w:rsidP="00BD18D9">
      <w:pPr>
        <w:rPr>
          <w:rFonts w:hint="eastAsia"/>
        </w:rPr>
      </w:pPr>
    </w:p>
    <w:p w:rsidR="008E2160" w:rsidRPr="00A41EFB" w:rsidRDefault="008E2160" w:rsidP="00A41EFB">
      <w:pPr>
        <w:ind w:firstLineChars="0" w:firstLine="0"/>
        <w:rPr>
          <w:rFonts w:hint="eastAsia"/>
          <w:b/>
        </w:rPr>
      </w:pPr>
      <w:r w:rsidRPr="00A41EFB">
        <w:rPr>
          <w:rFonts w:hint="eastAsia"/>
          <w:b/>
        </w:rPr>
        <w:t>3.6 Thickness</w:t>
      </w:r>
    </w:p>
    <w:p w:rsidR="008E2160" w:rsidRDefault="008E2160" w:rsidP="00BD18D9">
      <w:pPr>
        <w:rPr>
          <w:rFonts w:hint="eastAsia"/>
        </w:rPr>
      </w:pPr>
    </w:p>
    <w:p w:rsidR="008E2160" w:rsidRDefault="00005DB7" w:rsidP="00BD18D9">
      <w:pPr>
        <w:rPr>
          <w:rFonts w:hint="eastAsia"/>
        </w:rPr>
      </w:pPr>
      <w:r>
        <w:rPr>
          <w:rFonts w:hint="eastAsia"/>
        </w:rPr>
        <w:t xml:space="preserve">Until </w:t>
      </w:r>
      <w:r w:rsidR="00E5329D">
        <w:rPr>
          <w:rFonts w:hint="eastAsia"/>
        </w:rPr>
        <w:t>BHJ structure</w:t>
      </w:r>
      <w:r>
        <w:rPr>
          <w:rFonts w:hint="eastAsia"/>
        </w:rPr>
        <w:t xml:space="preserve"> developed, there was a </w:t>
      </w:r>
      <w:r>
        <w:t>dilemma</w:t>
      </w:r>
      <w:r>
        <w:rPr>
          <w:rFonts w:hint="eastAsia"/>
        </w:rPr>
        <w:t xml:space="preserve"> that thick active layer cannot separate exciton effectively, and thin active layer cannot absorb light enough.</w:t>
      </w:r>
      <w:r w:rsidR="00E5329D">
        <w:rPr>
          <w:rFonts w:hint="eastAsia"/>
        </w:rPr>
        <w:t xml:space="preserve"> </w:t>
      </w:r>
      <w:r>
        <w:rPr>
          <w:rFonts w:hint="eastAsia"/>
        </w:rPr>
        <w:t xml:space="preserve">Nowadays active layer can be hundreds of nanometer scale, but still there is a thickness </w:t>
      </w:r>
      <w:r>
        <w:t>limitation</w:t>
      </w:r>
      <w:r>
        <w:rPr>
          <w:rFonts w:hint="eastAsia"/>
        </w:rPr>
        <w:t xml:space="preserve">. That is because of resistance. Because the active layer is getting thicker, the resistance is getting </w:t>
      </w:r>
      <w:r w:rsidR="00093D01">
        <w:t>bigger</w:t>
      </w:r>
      <w:r w:rsidR="00093D01">
        <w:rPr>
          <w:rFonts w:hint="eastAsia"/>
        </w:rPr>
        <w:t>,</w:t>
      </w:r>
      <w:r>
        <w:rPr>
          <w:rFonts w:hint="eastAsia"/>
        </w:rPr>
        <w:t xml:space="preserve"> it makes the efficiency lower.</w:t>
      </w:r>
    </w:p>
    <w:p w:rsidR="004901B3" w:rsidRDefault="004901B3" w:rsidP="00BD18D9">
      <w:pPr>
        <w:rPr>
          <w:rFonts w:hint="eastAsia"/>
        </w:rPr>
      </w:pPr>
      <w:r>
        <w:t>I</w:t>
      </w:r>
      <w:r>
        <w:rPr>
          <w:rFonts w:hint="eastAsia"/>
        </w:rPr>
        <w:t xml:space="preserve">n case of tandem cell, each cell absorbs different wavelength light, therefore the thickness must be increased. </w:t>
      </w:r>
      <w:r>
        <w:t>O</w:t>
      </w:r>
      <w:r>
        <w:rPr>
          <w:rFonts w:hint="eastAsia"/>
        </w:rPr>
        <w:t>vercome this problem, new structure and new material is needed.</w:t>
      </w:r>
    </w:p>
    <w:p w:rsidR="00E5329D" w:rsidRPr="00093D01" w:rsidRDefault="00E5329D" w:rsidP="00BD18D9">
      <w:pPr>
        <w:rPr>
          <w:rFonts w:hint="eastAsia"/>
        </w:rPr>
      </w:pPr>
    </w:p>
    <w:p w:rsidR="002A1627" w:rsidRPr="00A41EFB" w:rsidRDefault="008E2160" w:rsidP="00A41EFB">
      <w:pPr>
        <w:ind w:firstLineChars="0" w:firstLine="0"/>
        <w:rPr>
          <w:rFonts w:hint="eastAsia"/>
          <w:b/>
        </w:rPr>
      </w:pPr>
      <w:r w:rsidRPr="00A41EFB">
        <w:rPr>
          <w:rFonts w:hint="eastAsia"/>
          <w:b/>
        </w:rPr>
        <w:t xml:space="preserve">4. </w:t>
      </w:r>
      <w:r w:rsidR="00A41EFB" w:rsidRPr="00A41EFB">
        <w:rPr>
          <w:rFonts w:hint="eastAsia"/>
          <w:b/>
        </w:rPr>
        <w:t>Ideal organic solar cell</w:t>
      </w:r>
    </w:p>
    <w:p w:rsidR="00A41EFB" w:rsidRDefault="00A41EFB" w:rsidP="00BD18D9">
      <w:pPr>
        <w:rPr>
          <w:rFonts w:hint="eastAsia"/>
        </w:rPr>
      </w:pPr>
    </w:p>
    <w:p w:rsidR="00E5329D" w:rsidRPr="00E5329D" w:rsidRDefault="00E5329D" w:rsidP="00E5329D">
      <w:pPr>
        <w:rPr>
          <w:rFonts w:hint="eastAsia"/>
        </w:rPr>
      </w:pPr>
      <w:r>
        <w:rPr>
          <w:rFonts w:hint="eastAsia"/>
        </w:rPr>
        <w:t>Lots of researches are mentioned so far</w:t>
      </w:r>
      <w:r w:rsidR="00093D01">
        <w:rPr>
          <w:rFonts w:hint="eastAsia"/>
        </w:rPr>
        <w:t>. From theses researches</w:t>
      </w:r>
      <w:r>
        <w:rPr>
          <w:rFonts w:hint="eastAsia"/>
        </w:rPr>
        <w:t xml:space="preserve"> </w:t>
      </w:r>
      <w:r w:rsidR="00093D01">
        <w:rPr>
          <w:rFonts w:hint="eastAsia"/>
        </w:rPr>
        <w:t xml:space="preserve">and from the principle, </w:t>
      </w:r>
      <w:r w:rsidR="00A82804">
        <w:rPr>
          <w:rFonts w:hint="eastAsia"/>
        </w:rPr>
        <w:t>new method to the 10% efficiency has to be developed. In this paper, three view</w:t>
      </w:r>
      <w:r w:rsidR="00F57525">
        <w:rPr>
          <w:rFonts w:hint="eastAsia"/>
        </w:rPr>
        <w:t>points</w:t>
      </w:r>
      <w:r w:rsidR="00A82804">
        <w:rPr>
          <w:rFonts w:hint="eastAsia"/>
        </w:rPr>
        <w:t xml:space="preserve"> of the solar cell part</w:t>
      </w:r>
      <w:r w:rsidR="00F57525">
        <w:rPr>
          <w:rFonts w:hint="eastAsia"/>
        </w:rPr>
        <w:t xml:space="preserve"> are</w:t>
      </w:r>
      <w:r w:rsidR="00A82804">
        <w:rPr>
          <w:rFonts w:hint="eastAsia"/>
        </w:rPr>
        <w:t xml:space="preserve"> </w:t>
      </w:r>
      <w:r w:rsidR="00F57525">
        <w:rPr>
          <w:rFonts w:hint="eastAsia"/>
        </w:rPr>
        <w:t xml:space="preserve">going to be mentioned. </w:t>
      </w:r>
    </w:p>
    <w:p w:rsidR="00E5329D" w:rsidRDefault="00E5329D" w:rsidP="00BD18D9">
      <w:pPr>
        <w:rPr>
          <w:rFonts w:hint="eastAsia"/>
        </w:rPr>
      </w:pPr>
    </w:p>
    <w:p w:rsidR="00DD0063" w:rsidRPr="00DD0063" w:rsidRDefault="00DD0063" w:rsidP="00DD0063">
      <w:pPr>
        <w:ind w:firstLineChars="0" w:firstLine="0"/>
        <w:rPr>
          <w:rFonts w:hint="eastAsia"/>
          <w:b/>
        </w:rPr>
      </w:pPr>
      <w:r w:rsidRPr="00DD0063">
        <w:rPr>
          <w:rFonts w:hint="eastAsia"/>
          <w:b/>
        </w:rPr>
        <w:t>4.1 Ideal Donor</w:t>
      </w:r>
    </w:p>
    <w:p w:rsidR="00DD0063" w:rsidRDefault="00DD0063" w:rsidP="00BD18D9">
      <w:pPr>
        <w:rPr>
          <w:rFonts w:hint="eastAsia"/>
        </w:rPr>
      </w:pPr>
    </w:p>
    <w:p w:rsidR="00017032" w:rsidRDefault="00E5329D" w:rsidP="00017032">
      <w:pPr>
        <w:rPr>
          <w:rFonts w:hint="eastAsia"/>
        </w:rPr>
      </w:pPr>
      <w:r>
        <w:rPr>
          <w:rFonts w:hint="eastAsia"/>
        </w:rPr>
        <w:t>There are a lot of discussion</w:t>
      </w:r>
      <w:r w:rsidR="00F57525">
        <w:rPr>
          <w:rFonts w:hint="eastAsia"/>
        </w:rPr>
        <w:t>s</w:t>
      </w:r>
      <w:r>
        <w:rPr>
          <w:rFonts w:hint="eastAsia"/>
        </w:rPr>
        <w:t xml:space="preserve"> about Ideal donor</w:t>
      </w:r>
      <w:r w:rsidRPr="00E5329D">
        <w:rPr>
          <w:rFonts w:hint="eastAsia"/>
          <w:vertAlign w:val="superscript"/>
        </w:rPr>
        <w:t>9,</w:t>
      </w:r>
      <w:r w:rsidR="004901B3">
        <w:rPr>
          <w:rStyle w:val="a8"/>
        </w:rPr>
        <w:endnoteReference w:id="43"/>
      </w:r>
      <w:r w:rsidR="00F57525">
        <w:rPr>
          <w:rFonts w:hint="eastAsia"/>
        </w:rPr>
        <w:t>.</w:t>
      </w:r>
      <w:r>
        <w:rPr>
          <w:rFonts w:hint="eastAsia"/>
        </w:rPr>
        <w:t xml:space="preserve"> </w:t>
      </w:r>
      <w:r w:rsidR="00F57525">
        <w:rPr>
          <w:rFonts w:hint="eastAsia"/>
        </w:rPr>
        <w:t xml:space="preserve">Discussions about band gap and HOMO/LUMO level are similar, which is 3.9eV LUMO level and 1.5eV bandgap. </w:t>
      </w:r>
      <w:r w:rsidR="00D06116">
        <w:t>T</w:t>
      </w:r>
      <w:r w:rsidR="00D06116">
        <w:rPr>
          <w:rFonts w:hint="eastAsia"/>
        </w:rPr>
        <w:t>he bandgap of PCPDTBT is 1.4eV</w:t>
      </w:r>
      <w:r w:rsidR="00D06116" w:rsidRPr="00D06116">
        <w:rPr>
          <w:rFonts w:hint="eastAsia"/>
          <w:vertAlign w:val="superscript"/>
        </w:rPr>
        <w:t>30</w:t>
      </w:r>
      <w:r w:rsidR="00D06116">
        <w:rPr>
          <w:rFonts w:hint="eastAsia"/>
        </w:rPr>
        <w:t>, and hence this value is similar with the ideal donor bandgap.</w:t>
      </w:r>
      <w:r w:rsidR="00017032">
        <w:rPr>
          <w:rFonts w:hint="eastAsia"/>
        </w:rPr>
        <w:t xml:space="preserve"> The difference between PCPDTBT and ideal donor is LUMO level, and there </w:t>
      </w:r>
      <w:r w:rsidR="00017032">
        <w:t>are some ways</w:t>
      </w:r>
      <w:r w:rsidR="00017032">
        <w:rPr>
          <w:rFonts w:hint="eastAsia"/>
        </w:rPr>
        <w:t xml:space="preserve"> to tune the bandgap and HOMO/LUMO level. Considering bond length alternation, armoticity, conjugation length, substituent effects, intermolecular interactions and so on</w:t>
      </w:r>
      <w:r w:rsidR="00017032" w:rsidRPr="00017032">
        <w:rPr>
          <w:rFonts w:hint="eastAsia"/>
          <w:vertAlign w:val="superscript"/>
        </w:rPr>
        <w:t>24</w:t>
      </w:r>
      <w:r w:rsidR="00017032">
        <w:rPr>
          <w:rFonts w:hint="eastAsia"/>
        </w:rPr>
        <w:t xml:space="preserve">, ideal donor could be synthesized </w:t>
      </w:r>
      <w:r w:rsidR="00017032">
        <w:rPr>
          <w:rFonts w:hint="eastAsia"/>
        </w:rPr>
        <w:lastRenderedPageBreak/>
        <w:t>sooner or later. However, we still think about the mobility of conjugated polymer, solubility, and so on.</w:t>
      </w:r>
    </w:p>
    <w:p w:rsidR="00017032" w:rsidRDefault="00017032" w:rsidP="00017032">
      <w:pPr>
        <w:rPr>
          <w:rFonts w:hint="eastAsia"/>
        </w:rPr>
      </w:pPr>
      <w:r>
        <w:t>O</w:t>
      </w:r>
      <w:r>
        <w:rPr>
          <w:rFonts w:hint="eastAsia"/>
        </w:rPr>
        <w:t xml:space="preserve">ne more thing, the </w:t>
      </w:r>
      <w:r>
        <w:t>theoretical</w:t>
      </w:r>
      <w:r>
        <w:rPr>
          <w:rFonts w:hint="eastAsia"/>
        </w:rPr>
        <w:t xml:space="preserve"> ideal bandgap value is based on the assumption that the material absorbs all photons which have larger energy than bandgap. </w:t>
      </w:r>
      <w:r>
        <w:t>I</w:t>
      </w:r>
      <w:r>
        <w:rPr>
          <w:rFonts w:hint="eastAsia"/>
        </w:rPr>
        <w:t>n real case, however, that doesn</w:t>
      </w:r>
      <w:r>
        <w:t>’</w:t>
      </w:r>
      <w:r>
        <w:rPr>
          <w:rFonts w:hint="eastAsia"/>
        </w:rPr>
        <w:t xml:space="preserve">t happen. For instance, PCPDTBT, which has 1.4eV bandgap, cannot absorb 450~650nm wavelength range even though the energy of those light is bigger than 1.4eV. </w:t>
      </w:r>
      <w:r w:rsidR="00277B48">
        <w:rPr>
          <w:rFonts w:hint="eastAsia"/>
        </w:rPr>
        <w:t>Therefore, absorption spectrum range is more important than just bandgap.</w:t>
      </w:r>
    </w:p>
    <w:p w:rsidR="00277B48" w:rsidRDefault="00277B48" w:rsidP="00017032">
      <w:pPr>
        <w:rPr>
          <w:rFonts w:hint="eastAsia"/>
        </w:rPr>
      </w:pPr>
    </w:p>
    <w:p w:rsidR="00277B48" w:rsidRDefault="00277B48" w:rsidP="00277B48">
      <w:pPr>
        <w:keepNext/>
        <w:ind w:firstLineChars="0" w:firstLine="0"/>
        <w:jc w:val="center"/>
      </w:pPr>
      <w:r>
        <w:rPr>
          <w:rFonts w:hint="eastAsia"/>
          <w:noProof/>
        </w:rPr>
        <w:drawing>
          <wp:inline distT="0" distB="0" distL="0" distR="0">
            <wp:extent cx="2600325" cy="2268277"/>
            <wp:effectExtent l="19050" t="0" r="9525"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2602304" cy="2270003"/>
                    </a:xfrm>
                    <a:prstGeom prst="rect">
                      <a:avLst/>
                    </a:prstGeom>
                    <a:noFill/>
                    <a:ln w="9525">
                      <a:noFill/>
                      <a:miter lim="800000"/>
                      <a:headEnd/>
                      <a:tailEnd/>
                    </a:ln>
                  </pic:spPr>
                </pic:pic>
              </a:graphicData>
            </a:graphic>
          </wp:inline>
        </w:drawing>
      </w:r>
    </w:p>
    <w:p w:rsidR="00277B48" w:rsidRDefault="00277B48" w:rsidP="00277B48">
      <w:pPr>
        <w:pStyle w:val="ab"/>
        <w:ind w:firstLineChars="0" w:firstLine="0"/>
        <w:jc w:val="center"/>
        <w:rPr>
          <w:rFonts w:hint="eastAsia"/>
        </w:rPr>
      </w:pPr>
      <w:r>
        <w:t xml:space="preserve">Fig </w:t>
      </w:r>
      <w:fldSimple w:instr=" SEQ Fig \* ARABIC ">
        <w:r w:rsidR="006E691F">
          <w:rPr>
            <w:noProof/>
          </w:rPr>
          <w:t>21</w:t>
        </w:r>
      </w:fldSimple>
      <w:r>
        <w:rPr>
          <w:rFonts w:hint="eastAsia"/>
        </w:rPr>
        <w:t>) The band structure of ideal donor</w:t>
      </w:r>
      <w:r w:rsidRPr="00277B48">
        <w:rPr>
          <w:rFonts w:hint="eastAsia"/>
          <w:vertAlign w:val="superscript"/>
        </w:rPr>
        <w:t>42</w:t>
      </w:r>
    </w:p>
    <w:p w:rsidR="00DD0063" w:rsidRDefault="00DD0063" w:rsidP="00BD18D9">
      <w:pPr>
        <w:rPr>
          <w:rFonts w:hint="eastAsia"/>
        </w:rPr>
      </w:pPr>
    </w:p>
    <w:p w:rsidR="00DD0063" w:rsidRPr="00DD0063" w:rsidRDefault="00DD0063" w:rsidP="00DD0063">
      <w:pPr>
        <w:ind w:firstLineChars="0" w:firstLine="0"/>
        <w:rPr>
          <w:rFonts w:hint="eastAsia"/>
          <w:b/>
        </w:rPr>
      </w:pPr>
      <w:r w:rsidRPr="00DD0063">
        <w:rPr>
          <w:rFonts w:hint="eastAsia"/>
          <w:b/>
        </w:rPr>
        <w:t>4.2 Ideal Acceptor</w:t>
      </w:r>
    </w:p>
    <w:p w:rsidR="00DD0063" w:rsidRDefault="00DD0063" w:rsidP="00BD18D9">
      <w:pPr>
        <w:rPr>
          <w:rFonts w:hint="eastAsia"/>
        </w:rPr>
      </w:pPr>
    </w:p>
    <w:p w:rsidR="00DD0063" w:rsidRDefault="00E5329D" w:rsidP="00BD18D9">
      <w:pPr>
        <w:rPr>
          <w:rFonts w:hint="eastAsia"/>
        </w:rPr>
      </w:pPr>
      <w:r>
        <w:rPr>
          <w:rFonts w:hint="eastAsia"/>
        </w:rPr>
        <w:t xml:space="preserve">Comparing to donor, acceptor is not discussed frequently. </w:t>
      </w:r>
      <w:r w:rsidR="00BD4DFC">
        <w:rPr>
          <w:rFonts w:hint="eastAsia"/>
        </w:rPr>
        <w:t>Almost every researcher use PCBM these day</w:t>
      </w:r>
      <w:r w:rsidR="00EE4FD8">
        <w:rPr>
          <w:rFonts w:hint="eastAsia"/>
        </w:rPr>
        <w:t>s.</w:t>
      </w:r>
      <w:r w:rsidR="00BD4DFC">
        <w:rPr>
          <w:rFonts w:hint="eastAsia"/>
        </w:rPr>
        <w:t xml:space="preserve"> </w:t>
      </w:r>
      <w:r w:rsidR="00EE4FD8">
        <w:rPr>
          <w:rFonts w:hint="eastAsia"/>
        </w:rPr>
        <w:t>Although t</w:t>
      </w:r>
      <w:r w:rsidR="00BD4DFC">
        <w:rPr>
          <w:rFonts w:hint="eastAsia"/>
        </w:rPr>
        <w:t xml:space="preserve">here are some researches using </w:t>
      </w:r>
      <w:r w:rsidR="00EE4FD8">
        <w:rPr>
          <w:rFonts w:hint="eastAsia"/>
        </w:rPr>
        <w:t>other material such as CdTe</w:t>
      </w:r>
      <w:r w:rsidR="00EE4FD8">
        <w:rPr>
          <w:rStyle w:val="a8"/>
        </w:rPr>
        <w:endnoteReference w:id="44"/>
      </w:r>
      <w:r w:rsidR="00EE4FD8">
        <w:rPr>
          <w:rFonts w:hint="eastAsia"/>
        </w:rPr>
        <w:t>, polymer-polymer</w:t>
      </w:r>
      <w:r w:rsidR="00EE4FD8">
        <w:rPr>
          <w:rStyle w:val="a8"/>
        </w:rPr>
        <w:endnoteReference w:id="45"/>
      </w:r>
      <w:r w:rsidR="005870D4">
        <w:rPr>
          <w:rFonts w:hint="eastAsia"/>
        </w:rPr>
        <w:t>, power conversion efficiency is low (below 3%).</w:t>
      </w:r>
      <w:r w:rsidR="00B26453">
        <w:rPr>
          <w:rFonts w:hint="eastAsia"/>
        </w:rPr>
        <w:t xml:space="preserve"> C</w:t>
      </w:r>
      <w:r w:rsidR="00B26453" w:rsidRPr="00B26453">
        <w:rPr>
          <w:rFonts w:hint="eastAsia"/>
          <w:vertAlign w:val="subscript"/>
        </w:rPr>
        <w:t>60</w:t>
      </w:r>
      <w:r w:rsidR="00B26453">
        <w:rPr>
          <w:rFonts w:hint="eastAsia"/>
        </w:rPr>
        <w:t xml:space="preserve"> derivatives have been used over 10 years because it has high electron mobility, high electron affinity and it is easy to make BHJ structure. However its electron affinity is too big (4.3eV), a lot of energy is gone when exciton is separated. </w:t>
      </w:r>
      <w:r w:rsidR="0007136D">
        <w:rPr>
          <w:rFonts w:hint="eastAsia"/>
        </w:rPr>
        <w:t>If the LUMO level of acceptor is 3.8eV, the difference between LUMO level of PCPDTBT and that of the acceptor is 0.3eV, which is ideal case. Furthermore, PCPDTBT has already ideal bandgap (~1.4eV), making ideal donor-acceptor pair is not a dream.</w:t>
      </w:r>
    </w:p>
    <w:p w:rsidR="0007136D" w:rsidRDefault="0007136D" w:rsidP="00BD18D9">
      <w:pPr>
        <w:rPr>
          <w:rFonts w:hint="eastAsia"/>
        </w:rPr>
      </w:pPr>
      <w:r>
        <w:rPr>
          <w:rFonts w:hint="eastAsia"/>
        </w:rPr>
        <w:t xml:space="preserve">Basically, acceptor also absorbs light. The reason why researchers are concentrate on the absorption of donor is that absorption spectrum of PCBM is almost useless. If we introduce another conjugated polymer as acceptor which as different bandgap from that of donor, donor and acceptor will absorb light at the same time, and that is similar with tandem cell. </w:t>
      </w:r>
      <w:r>
        <w:t>W</w:t>
      </w:r>
      <w:r>
        <w:rPr>
          <w:rFonts w:hint="eastAsia"/>
        </w:rPr>
        <w:t>ithout any complicated fabrication, it can make double power conversion efficiency.</w:t>
      </w:r>
    </w:p>
    <w:p w:rsidR="0007136D" w:rsidRDefault="004E5F3B" w:rsidP="00BD18D9">
      <w:pPr>
        <w:rPr>
          <w:rFonts w:hint="eastAsia"/>
        </w:rPr>
      </w:pPr>
      <w:r>
        <w:rPr>
          <w:rFonts w:hint="eastAsia"/>
        </w:rPr>
        <w:t>P3HT based solar cell already achieves 5% efficiency with 0.61V open circuit voltage</w:t>
      </w:r>
      <w:r w:rsidRPr="004E5F3B">
        <w:rPr>
          <w:rFonts w:hint="eastAsia"/>
          <w:vertAlign w:val="superscript"/>
        </w:rPr>
        <w:t>6</w:t>
      </w:r>
      <w:r>
        <w:rPr>
          <w:rFonts w:hint="eastAsia"/>
        </w:rPr>
        <w:t xml:space="preserve">. Considering that bandgap of P3HT is 1.9eV, it loses 1.3eV </w:t>
      </w:r>
      <w:r>
        <w:t>without</w:t>
      </w:r>
      <w:r>
        <w:rPr>
          <w:rFonts w:hint="eastAsia"/>
        </w:rPr>
        <w:t xml:space="preserve"> working. </w:t>
      </w:r>
      <w:r>
        <w:t>I</w:t>
      </w:r>
      <w:r>
        <w:rPr>
          <w:rFonts w:hint="eastAsia"/>
        </w:rPr>
        <w:t xml:space="preserve">t need 0.3eV to separate excitons, therefore there are 1.0eV extra electric potential energy. If we only get 0.6eV from there, the efficiency is 10%. </w:t>
      </w:r>
      <w:r>
        <w:t>M</w:t>
      </w:r>
      <w:r>
        <w:rPr>
          <w:rFonts w:hint="eastAsia"/>
        </w:rPr>
        <w:t xml:space="preserve">aybe the answer to get 0.6eV extra electric potential energy is </w:t>
      </w:r>
      <w:r>
        <w:rPr>
          <w:rFonts w:hint="eastAsia"/>
        </w:rPr>
        <w:lastRenderedPageBreak/>
        <w:t>using acceptor which has 3.5eV LUMO level, because LUMO level of P3HT is 3.2eV.</w:t>
      </w:r>
    </w:p>
    <w:p w:rsidR="004E5F3B" w:rsidRDefault="000E42A8" w:rsidP="00BD18D9">
      <w:pPr>
        <w:rPr>
          <w:rFonts w:hint="eastAsia"/>
        </w:rPr>
      </w:pPr>
      <w:r>
        <w:rPr>
          <w:rFonts w:hint="eastAsia"/>
        </w:rPr>
        <w:t xml:space="preserve">Inorganic material also used as acceptor. </w:t>
      </w:r>
      <w:r>
        <w:t>T</w:t>
      </w:r>
      <w:r>
        <w:rPr>
          <w:rFonts w:hint="eastAsia"/>
        </w:rPr>
        <w:t xml:space="preserve">he main reason that many researchers use organic material is low cost material </w:t>
      </w:r>
      <w:r w:rsidR="00D50F5E">
        <w:rPr>
          <w:rFonts w:hint="eastAsia"/>
        </w:rPr>
        <w:t xml:space="preserve">and fabrication. As long as </w:t>
      </w:r>
      <w:r w:rsidR="002457EE">
        <w:rPr>
          <w:rFonts w:hint="eastAsia"/>
        </w:rPr>
        <w:t xml:space="preserve">the purpose is maintained, any material that satisfies the requirement </w:t>
      </w:r>
    </w:p>
    <w:p w:rsidR="00DD0063" w:rsidRPr="00B26453" w:rsidRDefault="00DD0063" w:rsidP="00BD18D9">
      <w:pPr>
        <w:rPr>
          <w:rFonts w:hint="eastAsia"/>
        </w:rPr>
      </w:pPr>
    </w:p>
    <w:p w:rsidR="00DD0063" w:rsidRPr="00DD0063" w:rsidRDefault="00DD0063" w:rsidP="00DD0063">
      <w:pPr>
        <w:ind w:firstLineChars="0" w:firstLine="0"/>
        <w:rPr>
          <w:rFonts w:hint="eastAsia"/>
          <w:b/>
        </w:rPr>
      </w:pPr>
      <w:r w:rsidRPr="00DD0063">
        <w:rPr>
          <w:rFonts w:hint="eastAsia"/>
          <w:b/>
        </w:rPr>
        <w:t>4.3 Ideal Structure</w:t>
      </w:r>
    </w:p>
    <w:p w:rsidR="00A41EFB" w:rsidRDefault="00A41EFB" w:rsidP="00BD18D9">
      <w:pPr>
        <w:rPr>
          <w:rFonts w:hint="eastAsia"/>
        </w:rPr>
      </w:pPr>
    </w:p>
    <w:p w:rsidR="00DD0063" w:rsidRDefault="000E42A8" w:rsidP="00BD18D9">
      <w:pPr>
        <w:rPr>
          <w:rFonts w:hint="eastAsia"/>
        </w:rPr>
      </w:pPr>
      <w:r>
        <w:rPr>
          <w:rFonts w:hint="eastAsia"/>
        </w:rPr>
        <w:t xml:space="preserve">BHJ structure makes a breakthrough in organic solar cell, but it also has limitation. </w:t>
      </w:r>
      <w:r w:rsidR="00D50F5E">
        <w:rPr>
          <w:rFonts w:hint="eastAsia"/>
        </w:rPr>
        <w:t xml:space="preserve">PCBM should be linked together and microstructure is somewhat irregular. </w:t>
      </w:r>
      <w:r w:rsidR="007C0D92">
        <w:rPr>
          <w:rFonts w:hint="eastAsia"/>
        </w:rPr>
        <w:t>Following structure is suggested.</w:t>
      </w:r>
    </w:p>
    <w:p w:rsidR="007C0D92" w:rsidRDefault="007C0D92" w:rsidP="00BD18D9">
      <w:pPr>
        <w:rPr>
          <w:rFonts w:hint="eastAsia"/>
        </w:rPr>
      </w:pPr>
    </w:p>
    <w:p w:rsidR="007C0D92" w:rsidRDefault="007C0D92" w:rsidP="007C0D92">
      <w:pPr>
        <w:keepNext/>
        <w:ind w:firstLineChars="0" w:firstLine="0"/>
        <w:jc w:val="center"/>
      </w:pPr>
      <w:r w:rsidRPr="007C0D92">
        <w:drawing>
          <wp:inline distT="0" distB="0" distL="0" distR="0">
            <wp:extent cx="2162175" cy="1538471"/>
            <wp:effectExtent l="19050" t="0" r="9525" b="0"/>
            <wp:docPr id="30" name="그림 26"/>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43" cstate="print"/>
                    <a:srcRect/>
                    <a:stretch>
                      <a:fillRect/>
                    </a:stretch>
                  </pic:blipFill>
                  <pic:spPr bwMode="auto">
                    <a:xfrm>
                      <a:off x="0" y="0"/>
                      <a:ext cx="2162965" cy="1539033"/>
                    </a:xfrm>
                    <a:prstGeom prst="rect">
                      <a:avLst/>
                    </a:prstGeom>
                    <a:noFill/>
                    <a:ln w="9525">
                      <a:noFill/>
                      <a:miter lim="800000"/>
                      <a:headEnd/>
                      <a:tailEnd/>
                    </a:ln>
                    <a:effectLst/>
                  </pic:spPr>
                </pic:pic>
              </a:graphicData>
            </a:graphic>
          </wp:inline>
        </w:drawing>
      </w:r>
    </w:p>
    <w:p w:rsidR="007C0D92" w:rsidRDefault="007C0D92" w:rsidP="007C0D92">
      <w:pPr>
        <w:pStyle w:val="ab"/>
        <w:ind w:firstLineChars="0" w:firstLine="0"/>
        <w:jc w:val="center"/>
        <w:rPr>
          <w:rFonts w:hint="eastAsia"/>
        </w:rPr>
      </w:pPr>
      <w:r>
        <w:t xml:space="preserve">Fig </w:t>
      </w:r>
      <w:fldSimple w:instr=" SEQ Fig \* ARABIC ">
        <w:r w:rsidR="006E691F">
          <w:rPr>
            <w:noProof/>
          </w:rPr>
          <w:t>22</w:t>
        </w:r>
      </w:fldSimple>
      <w:r>
        <w:rPr>
          <w:rFonts w:hint="eastAsia"/>
        </w:rPr>
        <w:t>) Ideal Regular heterojunction</w:t>
      </w:r>
    </w:p>
    <w:p w:rsidR="000E42A8" w:rsidRDefault="000E42A8" w:rsidP="00BD18D9">
      <w:pPr>
        <w:rPr>
          <w:rFonts w:hint="eastAsia"/>
        </w:rPr>
      </w:pPr>
    </w:p>
    <w:p w:rsidR="007C0D92" w:rsidRDefault="007C0D92" w:rsidP="00BD18D9">
      <w:pPr>
        <w:rPr>
          <w:rFonts w:hint="eastAsia"/>
        </w:rPr>
      </w:pPr>
      <w:r>
        <w:t>I</w:t>
      </w:r>
      <w:r>
        <w:rPr>
          <w:rFonts w:hint="eastAsia"/>
        </w:rPr>
        <w:t xml:space="preserve">t has various rods which have 10nm diameter. Because the diameter is 10nm, exciton can diffuse to interface between donor and acceptor without recombination. </w:t>
      </w:r>
      <w:r w:rsidR="002457EE">
        <w:rPr>
          <w:rFonts w:hint="eastAsia"/>
        </w:rPr>
        <w:t xml:space="preserve">Once electron and hole separated each other, they move to the electrode spontaneously. </w:t>
      </w:r>
      <w:r w:rsidR="00352AE5">
        <w:rPr>
          <w:rFonts w:hint="eastAsia"/>
        </w:rPr>
        <w:t xml:space="preserve">In addition, if high bandgap material used as donor and low bandgap material used as acceptor which have </w:t>
      </w:r>
      <w:r w:rsidR="00352AE5">
        <w:t>different</w:t>
      </w:r>
      <w:r w:rsidR="00352AE5">
        <w:rPr>
          <w:rFonts w:hint="eastAsia"/>
        </w:rPr>
        <w:t xml:space="preserve"> absorption spectrum, and LUMO level difference (or HOMO level difference) equal to 0.3eV, then it should gain a lot of solar energy.</w:t>
      </w:r>
    </w:p>
    <w:p w:rsidR="007C0D92" w:rsidRDefault="007C0D92" w:rsidP="00BD18D9">
      <w:pPr>
        <w:rPr>
          <w:rFonts w:hint="eastAsia"/>
        </w:rPr>
      </w:pPr>
    </w:p>
    <w:p w:rsidR="00A41EFB" w:rsidRPr="00A41EFB" w:rsidRDefault="00A41EFB" w:rsidP="00A41EFB">
      <w:pPr>
        <w:ind w:firstLineChars="0" w:firstLine="0"/>
        <w:rPr>
          <w:rFonts w:hint="eastAsia"/>
          <w:b/>
        </w:rPr>
      </w:pPr>
      <w:r w:rsidRPr="00A41EFB">
        <w:rPr>
          <w:rFonts w:hint="eastAsia"/>
          <w:b/>
        </w:rPr>
        <w:t>5. Conclusion</w:t>
      </w:r>
    </w:p>
    <w:p w:rsidR="00834D1A" w:rsidRDefault="00834D1A" w:rsidP="00BD18D9">
      <w:pPr>
        <w:rPr>
          <w:rFonts w:hint="eastAsia"/>
        </w:rPr>
      </w:pPr>
    </w:p>
    <w:p w:rsidR="005B3007" w:rsidRDefault="005B3007" w:rsidP="00BD18D9">
      <w:pPr>
        <w:rPr>
          <w:rFonts w:hint="eastAsia"/>
        </w:rPr>
      </w:pPr>
      <w:r>
        <w:rPr>
          <w:rFonts w:hint="eastAsia"/>
        </w:rPr>
        <w:t xml:space="preserve">Energy conversion is important issue these days. Basically intrinsic property of all energy is same, but they have different shape. However in order to change from one energy to other energy, we have to pay </w:t>
      </w:r>
      <w:r>
        <w:t>‘</w:t>
      </w:r>
      <w:r>
        <w:rPr>
          <w:rFonts w:hint="eastAsia"/>
        </w:rPr>
        <w:t>tax</w:t>
      </w:r>
      <w:r>
        <w:t>’</w:t>
      </w:r>
      <w:r>
        <w:rPr>
          <w:rFonts w:hint="eastAsia"/>
        </w:rPr>
        <w:t xml:space="preserve"> to nature. When thermal energy is changed to mechanical energy, </w:t>
      </w:r>
      <w:r w:rsidR="00B56270">
        <w:rPr>
          <w:rFonts w:hint="eastAsia"/>
        </w:rPr>
        <w:t>only 20~30% of thermal energy can be converted.</w:t>
      </w:r>
    </w:p>
    <w:p w:rsidR="005B3007" w:rsidRDefault="00B56270" w:rsidP="00BD18D9">
      <w:pPr>
        <w:rPr>
          <w:rFonts w:hint="eastAsia"/>
        </w:rPr>
      </w:pPr>
      <w:r>
        <w:rPr>
          <w:rFonts w:hint="eastAsia"/>
        </w:rPr>
        <w:t xml:space="preserve">Changing solar energy to electrical energy is similar. Even though both of them can work, when </w:t>
      </w:r>
      <w:r w:rsidR="00270ABE">
        <w:rPr>
          <w:rFonts w:hint="eastAsia"/>
        </w:rPr>
        <w:t xml:space="preserve">solar energy is converted to electrical energy, there </w:t>
      </w:r>
      <w:r w:rsidR="00270ABE">
        <w:t>is some loss</w:t>
      </w:r>
      <w:r w:rsidR="00270ABE">
        <w:rPr>
          <w:rFonts w:hint="eastAsia"/>
        </w:rPr>
        <w:t xml:space="preserve">. For example, when low bandgap material is used, current is high, but voltage is low, when high bandgap material is used, voltage is high, but current is low. </w:t>
      </w:r>
      <w:r w:rsidR="00270ABE">
        <w:t>W</w:t>
      </w:r>
      <w:r w:rsidR="00270ABE">
        <w:rPr>
          <w:rFonts w:hint="eastAsia"/>
        </w:rPr>
        <w:t xml:space="preserve">e have to choose between them, and </w:t>
      </w:r>
      <w:r w:rsidR="00270ABE">
        <w:t>theoretically</w:t>
      </w:r>
      <w:r w:rsidR="00270ABE">
        <w:rPr>
          <w:rFonts w:hint="eastAsia"/>
        </w:rPr>
        <w:t xml:space="preserve"> optimum value is calculated, which is 1.5eV. </w:t>
      </w:r>
      <w:r w:rsidR="00270ABE">
        <w:t>I</w:t>
      </w:r>
      <w:r w:rsidR="00270ABE">
        <w:rPr>
          <w:rFonts w:hint="eastAsia"/>
        </w:rPr>
        <w:t xml:space="preserve">n case of organic solar cell, </w:t>
      </w:r>
      <w:r w:rsidR="00B13C38">
        <w:rPr>
          <w:rFonts w:hint="eastAsia"/>
        </w:rPr>
        <w:t xml:space="preserve">extra energy to split exciton is needed, which is 0.3eV. Thus ideal optimum case is the cell which has 0.3eV LUMO energy </w:t>
      </w:r>
      <w:r w:rsidR="00B13C38">
        <w:rPr>
          <w:rFonts w:hint="eastAsia"/>
        </w:rPr>
        <w:lastRenderedPageBreak/>
        <w:t>difference and 1.5eV bandgap.</w:t>
      </w:r>
    </w:p>
    <w:p w:rsidR="00AA5A59" w:rsidRPr="00041657" w:rsidRDefault="00AA5A59" w:rsidP="00BD18D9">
      <w:pPr>
        <w:rPr>
          <w:rFonts w:hint="eastAsia"/>
        </w:rPr>
      </w:pPr>
      <w:r>
        <w:rPr>
          <w:rFonts w:hint="eastAsia"/>
        </w:rPr>
        <w:t xml:space="preserve">To maximize efficiency, bring the concept of tandem cell, conjugated polymer is used as </w:t>
      </w:r>
      <w:r w:rsidR="00904ABB">
        <w:rPr>
          <w:rFonts w:hint="eastAsia"/>
        </w:rPr>
        <w:t xml:space="preserve">acceptor, and to separate exciton more efficiently between two conjugated polymers, regular heterojunction is suggested. </w:t>
      </w:r>
      <w:r w:rsidR="00904ABB">
        <w:t>P</w:t>
      </w:r>
      <w:r w:rsidR="00904ABB">
        <w:rPr>
          <w:rFonts w:hint="eastAsia"/>
        </w:rPr>
        <w:t xml:space="preserve">roblem is that it is not easy to fabricate such a well-organized structure. </w:t>
      </w:r>
      <w:r w:rsidR="00041657">
        <w:rPr>
          <w:rFonts w:hint="eastAsia"/>
        </w:rPr>
        <w:t>Various methods to produce organized nanostructure is presented</w:t>
      </w:r>
      <w:r w:rsidR="00041657">
        <w:rPr>
          <w:rStyle w:val="a8"/>
        </w:rPr>
        <w:endnoteReference w:id="46"/>
      </w:r>
      <w:r w:rsidR="00041657" w:rsidRPr="00041657">
        <w:rPr>
          <w:rFonts w:hint="eastAsia"/>
          <w:vertAlign w:val="superscript"/>
        </w:rPr>
        <w:t>,</w:t>
      </w:r>
      <w:r w:rsidR="00041657">
        <w:rPr>
          <w:rStyle w:val="a8"/>
        </w:rPr>
        <w:endnoteReference w:id="47"/>
      </w:r>
      <w:r w:rsidR="00041657">
        <w:rPr>
          <w:rFonts w:hint="eastAsia"/>
        </w:rPr>
        <w:t xml:space="preserve"> regular heterojunction structure will shown sooner or later.</w:t>
      </w:r>
    </w:p>
    <w:p w:rsidR="00834D1A" w:rsidRPr="0069194C" w:rsidRDefault="00094DA8" w:rsidP="00BD18D9">
      <w:pPr>
        <w:rPr>
          <w:rFonts w:hint="eastAsia"/>
        </w:rPr>
      </w:pPr>
      <w:r>
        <w:rPr>
          <w:rFonts w:hint="eastAsia"/>
        </w:rPr>
        <w:t>Besides</w:t>
      </w:r>
      <w:r w:rsidR="00D50F5E">
        <w:rPr>
          <w:rFonts w:hint="eastAsia"/>
        </w:rPr>
        <w:t xml:space="preserve">, there must be other ways to improve efficiency. Like Tang suggested a bilayer structure, </w:t>
      </w:r>
      <w:r w:rsidR="00904ABB">
        <w:rPr>
          <w:rFonts w:hint="eastAsia"/>
        </w:rPr>
        <w:t xml:space="preserve">like triplet electron pair can make a light in OLED, </w:t>
      </w:r>
      <w:r w:rsidR="0069194C">
        <w:rPr>
          <w:rFonts w:hint="eastAsia"/>
        </w:rPr>
        <w:t>a breakthroug</w:t>
      </w:r>
      <w:r w:rsidR="00314CC4">
        <w:rPr>
          <w:rFonts w:hint="eastAsia"/>
        </w:rPr>
        <w:t>h c</w:t>
      </w:r>
      <w:r w:rsidR="00F759FF">
        <w:rPr>
          <w:rFonts w:hint="eastAsia"/>
        </w:rPr>
        <w:t>o</w:t>
      </w:r>
      <w:r w:rsidR="00314CC4">
        <w:rPr>
          <w:rFonts w:hint="eastAsia"/>
        </w:rPr>
        <w:t>me</w:t>
      </w:r>
      <w:r w:rsidR="00F759FF">
        <w:rPr>
          <w:rFonts w:hint="eastAsia"/>
        </w:rPr>
        <w:t>s</w:t>
      </w:r>
      <w:r w:rsidR="00314CC4">
        <w:rPr>
          <w:rFonts w:hint="eastAsia"/>
        </w:rPr>
        <w:t xml:space="preserve"> from principles. </w:t>
      </w:r>
      <w:r w:rsidR="00F759FF">
        <w:rPr>
          <w:rFonts w:hint="eastAsia"/>
        </w:rPr>
        <w:t xml:space="preserve">Whenever organic </w:t>
      </w:r>
      <w:r w:rsidR="00F759FF">
        <w:t>photovoltaic</w:t>
      </w:r>
      <w:r w:rsidR="00F759FF">
        <w:rPr>
          <w:rFonts w:hint="eastAsia"/>
        </w:rPr>
        <w:t xml:space="preserve"> cell makes a breakthrough, solar energy will be </w:t>
      </w:r>
      <w:r w:rsidR="00F759FF">
        <w:t>next</w:t>
      </w:r>
      <w:r w:rsidR="00F759FF">
        <w:rPr>
          <w:rFonts w:hint="eastAsia"/>
        </w:rPr>
        <w:t xml:space="preserve"> generation energy which is clean, cheap and unlimited.</w:t>
      </w:r>
    </w:p>
    <w:p w:rsidR="00834D1A" w:rsidRDefault="00834D1A" w:rsidP="00BD18D9">
      <w:pPr>
        <w:rPr>
          <w:rFonts w:hint="eastAsia"/>
        </w:rPr>
      </w:pPr>
    </w:p>
    <w:p w:rsidR="00243CA0" w:rsidRPr="00243CA0" w:rsidRDefault="00243CA0" w:rsidP="00243CA0">
      <w:pPr>
        <w:ind w:firstLineChars="0" w:firstLine="0"/>
        <w:rPr>
          <w:rFonts w:hint="eastAsia"/>
          <w:b/>
        </w:rPr>
      </w:pPr>
      <w:r w:rsidRPr="00243CA0">
        <w:rPr>
          <w:rFonts w:hint="eastAsia"/>
          <w:b/>
        </w:rPr>
        <w:t>Reference</w:t>
      </w:r>
    </w:p>
    <w:sectPr w:rsidR="00243CA0" w:rsidRPr="00243CA0" w:rsidSect="007761FB">
      <w:endnotePr>
        <w:numFmt w:val="decimal"/>
      </w:endnotePr>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8D5" w:rsidRDefault="004868D5" w:rsidP="0057549A">
      <w:r>
        <w:separator/>
      </w:r>
    </w:p>
  </w:endnote>
  <w:endnote w:type="continuationSeparator" w:id="1">
    <w:p w:rsidR="004868D5" w:rsidRDefault="004868D5" w:rsidP="0057549A">
      <w:r>
        <w:continuationSeparator/>
      </w:r>
    </w:p>
  </w:endnote>
  <w:endnote w:id="2">
    <w:p w:rsidR="00A82804" w:rsidRPr="00AE5848" w:rsidRDefault="00A82804" w:rsidP="00AA0F1B">
      <w:pPr>
        <w:ind w:firstLineChars="0" w:firstLine="0"/>
        <w:rPr>
          <w:rFonts w:hint="eastAsia"/>
        </w:rPr>
      </w:pPr>
      <w:r>
        <w:rPr>
          <w:rStyle w:val="a8"/>
        </w:rPr>
        <w:endnoteRef/>
      </w:r>
      <w:r>
        <w:t xml:space="preserve"> </w:t>
      </w:r>
      <w:r w:rsidRPr="00AE5848">
        <w:rPr>
          <w:kern w:val="0"/>
        </w:rPr>
        <w:t>Energy Information Administration, International Energy Annual 2004,</w:t>
      </w:r>
      <w:r w:rsidRPr="00AE5848">
        <w:rPr>
          <w:rFonts w:hint="eastAsia"/>
          <w:kern w:val="0"/>
        </w:rPr>
        <w:t xml:space="preserve"> </w:t>
      </w:r>
      <w:r w:rsidRPr="00AE5848">
        <w:rPr>
          <w:kern w:val="0"/>
        </w:rPr>
        <w:t>released May–July 2006, http://www.eia.doe.gov/iea/overview.html</w:t>
      </w:r>
    </w:p>
  </w:endnote>
  <w:endnote w:id="3">
    <w:p w:rsidR="00A82804" w:rsidRDefault="00A82804" w:rsidP="00AA0F1B">
      <w:pPr>
        <w:pStyle w:val="a7"/>
        <w:ind w:firstLineChars="0" w:firstLine="0"/>
        <w:rPr>
          <w:rFonts w:hint="eastAsia"/>
        </w:rPr>
      </w:pPr>
      <w:r>
        <w:rPr>
          <w:rStyle w:val="a8"/>
        </w:rPr>
        <w:endnoteRef/>
      </w:r>
      <w:r>
        <w:t xml:space="preserve"> </w:t>
      </w:r>
      <w:r w:rsidRPr="000B718B">
        <w:t xml:space="preserve">R. R. King et al., Appl. Phys. Lett., </w:t>
      </w:r>
      <w:r w:rsidRPr="000B718B">
        <w:rPr>
          <w:b/>
        </w:rPr>
        <w:t>90</w:t>
      </w:r>
      <w:r w:rsidRPr="000B718B">
        <w:t>, 183516, (2007)</w:t>
      </w:r>
    </w:p>
  </w:endnote>
  <w:endnote w:id="4">
    <w:p w:rsidR="00A82804" w:rsidRDefault="00A82804" w:rsidP="00AA0F1B">
      <w:pPr>
        <w:pStyle w:val="a7"/>
        <w:ind w:firstLineChars="0" w:firstLine="0"/>
        <w:rPr>
          <w:rFonts w:hint="eastAsia"/>
        </w:rPr>
      </w:pPr>
      <w:r>
        <w:rPr>
          <w:rStyle w:val="a8"/>
        </w:rPr>
        <w:endnoteRef/>
      </w:r>
      <w:r>
        <w:t xml:space="preserve"> </w:t>
      </w:r>
      <w:r w:rsidRPr="000B718B">
        <w:t>J</w:t>
      </w:r>
      <w:r>
        <w:rPr>
          <w:rFonts w:hint="eastAsia"/>
        </w:rPr>
        <w:t>.</w:t>
      </w:r>
      <w:r w:rsidRPr="000B718B">
        <w:t xml:space="preserve"> Zhao et al., Prog. Photovolt., </w:t>
      </w:r>
      <w:r w:rsidRPr="000B718B">
        <w:rPr>
          <w:b/>
        </w:rPr>
        <w:t>7</w:t>
      </w:r>
      <w:r w:rsidRPr="000B718B">
        <w:t>, 471, (1999)</w:t>
      </w:r>
    </w:p>
  </w:endnote>
  <w:endnote w:id="5">
    <w:p w:rsidR="00A82804" w:rsidRDefault="00A82804" w:rsidP="00AA0F1B">
      <w:pPr>
        <w:pStyle w:val="a7"/>
        <w:ind w:firstLineChars="0" w:firstLine="0"/>
        <w:rPr>
          <w:rFonts w:hint="eastAsia"/>
        </w:rPr>
      </w:pPr>
      <w:r>
        <w:rPr>
          <w:rStyle w:val="a8"/>
        </w:rPr>
        <w:endnoteRef/>
      </w:r>
      <w:r>
        <w:t xml:space="preserve"> </w:t>
      </w:r>
      <w:r w:rsidRPr="00030DA2">
        <w:t xml:space="preserve">J. Yang et al., Appl. Phys. Lett., </w:t>
      </w:r>
      <w:r w:rsidRPr="00030DA2">
        <w:rPr>
          <w:b/>
        </w:rPr>
        <w:t>70</w:t>
      </w:r>
      <w:r w:rsidRPr="00030DA2">
        <w:t>, 2975, (1997)</w:t>
      </w:r>
    </w:p>
  </w:endnote>
  <w:endnote w:id="6">
    <w:p w:rsidR="00A82804" w:rsidRDefault="00A82804" w:rsidP="00AA0F1B">
      <w:pPr>
        <w:pStyle w:val="a7"/>
        <w:ind w:firstLineChars="0" w:firstLine="0"/>
        <w:rPr>
          <w:rFonts w:hint="eastAsia"/>
        </w:rPr>
      </w:pPr>
      <w:r>
        <w:rPr>
          <w:rStyle w:val="a8"/>
        </w:rPr>
        <w:endnoteRef/>
      </w:r>
      <w:r>
        <w:t xml:space="preserve"> </w:t>
      </w:r>
      <w:r w:rsidRPr="003D1DB6">
        <w:t>Y</w:t>
      </w:r>
      <w:r>
        <w:rPr>
          <w:rFonts w:hint="eastAsia"/>
        </w:rPr>
        <w:t>.</w:t>
      </w:r>
      <w:r w:rsidRPr="003D1DB6">
        <w:t xml:space="preserve"> Chiba et al., Jpn. J. Appl. Phys., </w:t>
      </w:r>
      <w:r w:rsidRPr="003D1DB6">
        <w:rPr>
          <w:b/>
        </w:rPr>
        <w:t>45</w:t>
      </w:r>
      <w:r w:rsidRPr="003D1DB6">
        <w:t>, L638, (2006)</w:t>
      </w:r>
    </w:p>
  </w:endnote>
  <w:endnote w:id="7">
    <w:p w:rsidR="00A82804" w:rsidRDefault="00A82804" w:rsidP="00AA0F1B">
      <w:pPr>
        <w:pStyle w:val="a7"/>
        <w:ind w:firstLineChars="0" w:firstLine="0"/>
        <w:rPr>
          <w:rFonts w:hint="eastAsia"/>
        </w:rPr>
      </w:pPr>
      <w:r>
        <w:rPr>
          <w:rStyle w:val="a8"/>
        </w:rPr>
        <w:endnoteRef/>
      </w:r>
      <w:r>
        <w:t xml:space="preserve"> </w:t>
      </w:r>
      <w:r w:rsidRPr="00DE3324">
        <w:t xml:space="preserve">Kim et al., Appl. Phys. Lett., </w:t>
      </w:r>
      <w:r w:rsidRPr="00DE3324">
        <w:rPr>
          <w:b/>
        </w:rPr>
        <w:t>90</w:t>
      </w:r>
      <w:r w:rsidRPr="00DE3324">
        <w:t>, 163511, (2007)</w:t>
      </w:r>
    </w:p>
  </w:endnote>
  <w:endnote w:id="8">
    <w:p w:rsidR="00A82804" w:rsidRDefault="00A82804" w:rsidP="00AA0F1B">
      <w:pPr>
        <w:pStyle w:val="a7"/>
        <w:ind w:firstLineChars="0" w:firstLine="0"/>
        <w:rPr>
          <w:rFonts w:hint="eastAsia"/>
        </w:rPr>
      </w:pPr>
      <w:r>
        <w:rPr>
          <w:rStyle w:val="a8"/>
        </w:rPr>
        <w:endnoteRef/>
      </w:r>
      <w:r>
        <w:t xml:space="preserve"> </w:t>
      </w:r>
      <w:r w:rsidRPr="00DE3324">
        <w:t xml:space="preserve">J. Peet et al., Nat. Mater., </w:t>
      </w:r>
      <w:r w:rsidRPr="00DE3324">
        <w:rPr>
          <w:b/>
        </w:rPr>
        <w:t>6</w:t>
      </w:r>
      <w:r w:rsidRPr="00DE3324">
        <w:t>, 497, (2007)</w:t>
      </w:r>
    </w:p>
  </w:endnote>
  <w:endnote w:id="9">
    <w:p w:rsidR="00A82804" w:rsidRDefault="00A82804" w:rsidP="00AA0F1B">
      <w:pPr>
        <w:pStyle w:val="a7"/>
        <w:ind w:firstLineChars="0" w:firstLine="0"/>
        <w:rPr>
          <w:rFonts w:hint="eastAsia"/>
        </w:rPr>
      </w:pPr>
      <w:r>
        <w:rPr>
          <w:rStyle w:val="a8"/>
        </w:rPr>
        <w:endnoteRef/>
      </w:r>
      <w:r>
        <w:t xml:space="preserve"> </w:t>
      </w:r>
      <w:r w:rsidRPr="00DE3324">
        <w:t xml:space="preserve">J.Y. Kim et al., Adv. Mater., </w:t>
      </w:r>
      <w:r w:rsidRPr="00DE3324">
        <w:rPr>
          <w:b/>
        </w:rPr>
        <w:t>18</w:t>
      </w:r>
      <w:r w:rsidRPr="00DE3324">
        <w:t>, 572, (2006)</w:t>
      </w:r>
    </w:p>
  </w:endnote>
  <w:endnote w:id="10">
    <w:p w:rsidR="00A82804" w:rsidRDefault="00A82804" w:rsidP="00AA0F1B">
      <w:pPr>
        <w:pStyle w:val="a7"/>
        <w:ind w:firstLineChars="0" w:firstLine="0"/>
        <w:rPr>
          <w:rFonts w:hint="eastAsia"/>
        </w:rPr>
      </w:pPr>
      <w:r>
        <w:rPr>
          <w:rStyle w:val="a8"/>
        </w:rPr>
        <w:endnoteRef/>
      </w:r>
      <w:r>
        <w:t xml:space="preserve"> </w:t>
      </w:r>
      <w:r w:rsidRPr="00AE5848">
        <w:t>M</w:t>
      </w:r>
      <w:r>
        <w:rPr>
          <w:rFonts w:hint="eastAsia"/>
        </w:rPr>
        <w:t>.</w:t>
      </w:r>
      <w:r w:rsidRPr="00AE5848">
        <w:t xml:space="preserve"> C. Scharber et al., Adv. Mater. </w:t>
      </w:r>
      <w:r w:rsidRPr="00AE5848">
        <w:rPr>
          <w:b/>
        </w:rPr>
        <w:t>18</w:t>
      </w:r>
      <w:r w:rsidRPr="00AE5848">
        <w:t>, 789, (2006)</w:t>
      </w:r>
    </w:p>
  </w:endnote>
  <w:endnote w:id="11">
    <w:p w:rsidR="00A82804" w:rsidRDefault="00A82804" w:rsidP="00AA0F1B">
      <w:pPr>
        <w:pStyle w:val="a7"/>
        <w:ind w:firstLineChars="0" w:firstLine="0"/>
        <w:rPr>
          <w:rFonts w:hint="eastAsia"/>
        </w:rPr>
      </w:pPr>
      <w:r>
        <w:rPr>
          <w:rStyle w:val="a8"/>
        </w:rPr>
        <w:endnoteRef/>
      </w:r>
      <w:r>
        <w:t xml:space="preserve"> </w:t>
      </w:r>
      <w:r w:rsidRPr="00AF46C2">
        <w:t>National Renewable Energy Laboratory (NREL),</w:t>
      </w:r>
      <w:r>
        <w:rPr>
          <w:rFonts w:hint="eastAsia"/>
        </w:rPr>
        <w:t xml:space="preserve"> </w:t>
      </w:r>
      <w:r w:rsidRPr="0057549A">
        <w:t>http://rredc.nrel.gov/solar/spectra/am1.5/</w:t>
      </w:r>
    </w:p>
  </w:endnote>
  <w:endnote w:id="12">
    <w:p w:rsidR="00A82804" w:rsidRPr="00BD18D9" w:rsidRDefault="00A82804" w:rsidP="00AA0F1B">
      <w:pPr>
        <w:pStyle w:val="a7"/>
        <w:ind w:firstLineChars="0" w:firstLine="0"/>
        <w:rPr>
          <w:rFonts w:hint="eastAsia"/>
        </w:rPr>
      </w:pPr>
      <w:r>
        <w:rPr>
          <w:rStyle w:val="a8"/>
        </w:rPr>
        <w:endnoteRef/>
      </w:r>
      <w:r>
        <w:t xml:space="preserve"> I. G. Hill et al.,</w:t>
      </w:r>
      <w:r>
        <w:rPr>
          <w:rFonts w:hint="eastAsia"/>
        </w:rPr>
        <w:t xml:space="preserve"> Chem. Phys. Lett., </w:t>
      </w:r>
      <w:r w:rsidRPr="00BD18D9">
        <w:rPr>
          <w:rFonts w:hint="eastAsia"/>
          <w:b/>
        </w:rPr>
        <w:t>327</w:t>
      </w:r>
      <w:r>
        <w:rPr>
          <w:rFonts w:hint="eastAsia"/>
        </w:rPr>
        <w:t>, 181, (2000)</w:t>
      </w:r>
    </w:p>
  </w:endnote>
  <w:endnote w:id="13">
    <w:p w:rsidR="00A82804" w:rsidRDefault="00A82804" w:rsidP="00AA0F1B">
      <w:pPr>
        <w:pStyle w:val="a7"/>
        <w:ind w:firstLineChars="0" w:firstLine="0"/>
        <w:rPr>
          <w:rFonts w:hint="eastAsia"/>
        </w:rPr>
      </w:pPr>
      <w:r>
        <w:rPr>
          <w:rStyle w:val="a8"/>
        </w:rPr>
        <w:endnoteRef/>
      </w:r>
      <w:r>
        <w:t xml:space="preserve"> </w:t>
      </w:r>
      <w:r>
        <w:rPr>
          <w:rFonts w:hint="eastAsia"/>
        </w:rPr>
        <w:t xml:space="preserve">S. F. Alvarado et al., Phys. Rev. Lett., </w:t>
      </w:r>
      <w:r w:rsidRPr="00BD18D9">
        <w:rPr>
          <w:rFonts w:hint="eastAsia"/>
          <w:b/>
        </w:rPr>
        <w:t>81</w:t>
      </w:r>
      <w:r>
        <w:rPr>
          <w:rFonts w:hint="eastAsia"/>
        </w:rPr>
        <w:t>, 1082, (1998)</w:t>
      </w:r>
    </w:p>
  </w:endnote>
  <w:endnote w:id="14">
    <w:p w:rsidR="00A82804" w:rsidRDefault="00A82804" w:rsidP="00AA0F1B">
      <w:pPr>
        <w:pStyle w:val="a7"/>
        <w:ind w:firstLineChars="0" w:firstLine="0"/>
        <w:rPr>
          <w:rFonts w:hint="eastAsia"/>
        </w:rPr>
      </w:pPr>
      <w:r>
        <w:rPr>
          <w:rStyle w:val="a8"/>
        </w:rPr>
        <w:endnoteRef/>
      </w:r>
      <w:r>
        <w:t xml:space="preserve"> </w:t>
      </w:r>
      <w:r>
        <w:rPr>
          <w:rFonts w:hint="eastAsia"/>
        </w:rPr>
        <w:t xml:space="preserve">R. Kersting et al., Phys. Rev. Lett., </w:t>
      </w:r>
      <w:r w:rsidRPr="00BD18D9">
        <w:rPr>
          <w:rFonts w:hint="eastAsia"/>
          <w:b/>
        </w:rPr>
        <w:t>71</w:t>
      </w:r>
      <w:r>
        <w:rPr>
          <w:rFonts w:hint="eastAsia"/>
        </w:rPr>
        <w:t>, 1440, (1994)</w:t>
      </w:r>
    </w:p>
  </w:endnote>
  <w:endnote w:id="15">
    <w:p w:rsidR="00A82804" w:rsidRDefault="00A82804" w:rsidP="00AA0F1B">
      <w:pPr>
        <w:pStyle w:val="a7"/>
        <w:ind w:firstLineChars="0" w:firstLine="0"/>
        <w:rPr>
          <w:rFonts w:hint="eastAsia"/>
        </w:rPr>
      </w:pPr>
      <w:r>
        <w:rPr>
          <w:rStyle w:val="a8"/>
        </w:rPr>
        <w:endnoteRef/>
      </w:r>
      <w:r>
        <w:t xml:space="preserve"> </w:t>
      </w:r>
      <w:r>
        <w:rPr>
          <w:rFonts w:hint="eastAsia"/>
        </w:rPr>
        <w:t xml:space="preserve">M. Jaiswal et al., Polym. Int., </w:t>
      </w:r>
      <w:r w:rsidRPr="00817B25">
        <w:rPr>
          <w:rFonts w:hint="eastAsia"/>
          <w:b/>
        </w:rPr>
        <w:t>55</w:t>
      </w:r>
      <w:r>
        <w:rPr>
          <w:rFonts w:hint="eastAsia"/>
        </w:rPr>
        <w:t>, 1371, (2006)</w:t>
      </w:r>
    </w:p>
  </w:endnote>
  <w:endnote w:id="16">
    <w:p w:rsidR="00A82804" w:rsidRDefault="00A82804" w:rsidP="00AA0F1B">
      <w:pPr>
        <w:pStyle w:val="a7"/>
        <w:ind w:firstLineChars="0" w:firstLine="0"/>
        <w:rPr>
          <w:rFonts w:hint="eastAsia"/>
        </w:rPr>
      </w:pPr>
      <w:r>
        <w:rPr>
          <w:rStyle w:val="a8"/>
        </w:rPr>
        <w:endnoteRef/>
      </w:r>
      <w:r>
        <w:t xml:space="preserve"> </w:t>
      </w:r>
      <w:r w:rsidRPr="006D5769">
        <w:t xml:space="preserve">C.W. Tang, Appl. Phys. Lett., </w:t>
      </w:r>
      <w:r w:rsidRPr="006D5769">
        <w:rPr>
          <w:b/>
        </w:rPr>
        <w:t>48</w:t>
      </w:r>
      <w:r w:rsidRPr="006D5769">
        <w:t>, 183, (1986)</w:t>
      </w:r>
    </w:p>
  </w:endnote>
  <w:endnote w:id="17">
    <w:p w:rsidR="00A82804" w:rsidRDefault="00A82804" w:rsidP="00AA0F1B">
      <w:pPr>
        <w:pStyle w:val="a7"/>
        <w:ind w:firstLineChars="0" w:firstLine="0"/>
        <w:rPr>
          <w:rFonts w:hint="eastAsia"/>
        </w:rPr>
      </w:pPr>
      <w:r>
        <w:rPr>
          <w:rStyle w:val="a8"/>
        </w:rPr>
        <w:endnoteRef/>
      </w:r>
      <w:r>
        <w:t xml:space="preserve"> </w:t>
      </w:r>
      <w:r w:rsidRPr="006D5769">
        <w:t xml:space="preserve">G. Yu et al., Science, </w:t>
      </w:r>
      <w:r w:rsidRPr="006D5769">
        <w:rPr>
          <w:b/>
        </w:rPr>
        <w:t>270</w:t>
      </w:r>
      <w:r w:rsidRPr="006D5769">
        <w:t>, 1789, (1995)</w:t>
      </w:r>
    </w:p>
  </w:endnote>
  <w:endnote w:id="18">
    <w:p w:rsidR="00A82804" w:rsidRDefault="00A82804" w:rsidP="00AA0F1B">
      <w:pPr>
        <w:pStyle w:val="a7"/>
        <w:ind w:firstLineChars="0" w:firstLine="0"/>
        <w:rPr>
          <w:rFonts w:hint="eastAsia"/>
        </w:rPr>
      </w:pPr>
      <w:r>
        <w:rPr>
          <w:rStyle w:val="a8"/>
        </w:rPr>
        <w:endnoteRef/>
      </w:r>
      <w:r>
        <w:t xml:space="preserve"> </w:t>
      </w:r>
      <w:r>
        <w:rPr>
          <w:rFonts w:hint="eastAsia"/>
        </w:rPr>
        <w:t xml:space="preserve">P. Peumans et al., J. Appl. Phys., </w:t>
      </w:r>
      <w:r w:rsidRPr="00B020B1">
        <w:rPr>
          <w:rFonts w:hint="eastAsia"/>
          <w:b/>
        </w:rPr>
        <w:t>93</w:t>
      </w:r>
      <w:r>
        <w:rPr>
          <w:rFonts w:hint="eastAsia"/>
        </w:rPr>
        <w:t>, 3693, (2003)</w:t>
      </w:r>
    </w:p>
  </w:endnote>
  <w:endnote w:id="19">
    <w:p w:rsidR="00A82804" w:rsidRDefault="00A82804" w:rsidP="00AA0F1B">
      <w:pPr>
        <w:pStyle w:val="a7"/>
        <w:ind w:firstLineChars="0" w:firstLine="0"/>
        <w:rPr>
          <w:rFonts w:hint="eastAsia"/>
        </w:rPr>
      </w:pPr>
      <w:r>
        <w:rPr>
          <w:rStyle w:val="a8"/>
        </w:rPr>
        <w:endnoteRef/>
      </w:r>
      <w:r>
        <w:t xml:space="preserve"> </w:t>
      </w:r>
      <w:r w:rsidRPr="00B20F0E">
        <w:t>J</w:t>
      </w:r>
      <w:r>
        <w:rPr>
          <w:rFonts w:hint="eastAsia"/>
        </w:rPr>
        <w:t>.</w:t>
      </w:r>
      <w:r w:rsidRPr="00B20F0E">
        <w:t xml:space="preserve"> Xue et al., Appl. Phys. Lett., </w:t>
      </w:r>
      <w:r w:rsidRPr="00B20F0E">
        <w:rPr>
          <w:b/>
        </w:rPr>
        <w:t>84</w:t>
      </w:r>
      <w:r w:rsidRPr="00B20F0E">
        <w:t>, 3013, (2004)</w:t>
      </w:r>
    </w:p>
  </w:endnote>
  <w:endnote w:id="20">
    <w:p w:rsidR="00A82804" w:rsidRDefault="00A82804" w:rsidP="00AA0F1B">
      <w:pPr>
        <w:pStyle w:val="a7"/>
        <w:ind w:firstLineChars="0" w:firstLine="0"/>
        <w:rPr>
          <w:rFonts w:hint="eastAsia"/>
        </w:rPr>
      </w:pPr>
      <w:r>
        <w:rPr>
          <w:rStyle w:val="a8"/>
        </w:rPr>
        <w:endnoteRef/>
      </w:r>
      <w:r>
        <w:t xml:space="preserve"> C. J. Bra</w:t>
      </w:r>
      <w:r>
        <w:rPr>
          <w:rFonts w:hint="eastAsia"/>
        </w:rPr>
        <w:t>b</w:t>
      </w:r>
      <w:r w:rsidRPr="00C8746A">
        <w:t xml:space="preserve">ec et al., Chem. Phys. Lett., </w:t>
      </w:r>
      <w:r w:rsidRPr="00C8746A">
        <w:rPr>
          <w:b/>
        </w:rPr>
        <w:t>340</w:t>
      </w:r>
      <w:r w:rsidRPr="00C8746A">
        <w:t>, 232, (2001)</w:t>
      </w:r>
    </w:p>
  </w:endnote>
  <w:endnote w:id="21">
    <w:p w:rsidR="00A82804" w:rsidRDefault="00A82804" w:rsidP="00AA0F1B">
      <w:pPr>
        <w:pStyle w:val="a7"/>
        <w:ind w:firstLineChars="0" w:firstLine="0"/>
        <w:rPr>
          <w:rFonts w:hint="eastAsia"/>
        </w:rPr>
      </w:pPr>
      <w:r>
        <w:rPr>
          <w:rStyle w:val="a8"/>
        </w:rPr>
        <w:endnoteRef/>
      </w:r>
      <w:r>
        <w:t xml:space="preserve"> </w:t>
      </w:r>
      <w:r w:rsidRPr="00E6600E">
        <w:t>J</w:t>
      </w:r>
      <w:r>
        <w:rPr>
          <w:rFonts w:hint="eastAsia"/>
        </w:rPr>
        <w:t>.</w:t>
      </w:r>
      <w:r w:rsidRPr="00E6600E">
        <w:t xml:space="preserve"> Xue et al., Adv. Mater., </w:t>
      </w:r>
      <w:r w:rsidRPr="00E6600E">
        <w:rPr>
          <w:b/>
        </w:rPr>
        <w:t>17</w:t>
      </w:r>
      <w:r w:rsidRPr="00E6600E">
        <w:t>, 66, (2005)</w:t>
      </w:r>
    </w:p>
  </w:endnote>
  <w:endnote w:id="22">
    <w:p w:rsidR="00A82804" w:rsidRDefault="00A82804" w:rsidP="008E2160">
      <w:pPr>
        <w:pStyle w:val="a7"/>
        <w:ind w:firstLineChars="0" w:firstLine="0"/>
        <w:rPr>
          <w:rFonts w:hint="eastAsia"/>
        </w:rPr>
      </w:pPr>
      <w:r>
        <w:rPr>
          <w:rStyle w:val="a8"/>
        </w:rPr>
        <w:endnoteRef/>
      </w:r>
      <w:r>
        <w:t xml:space="preserve"> </w:t>
      </w:r>
      <w:r>
        <w:rPr>
          <w:rFonts w:hint="eastAsia"/>
        </w:rPr>
        <w:t xml:space="preserve">S. C. Veenstra et al., Chem. Mater., </w:t>
      </w:r>
      <w:r w:rsidRPr="006C7ED0">
        <w:rPr>
          <w:rFonts w:hint="eastAsia"/>
          <w:b/>
        </w:rPr>
        <w:t>16</w:t>
      </w:r>
      <w:r>
        <w:rPr>
          <w:rFonts w:hint="eastAsia"/>
        </w:rPr>
        <w:t>, 2503, (2004)</w:t>
      </w:r>
    </w:p>
  </w:endnote>
  <w:endnote w:id="23">
    <w:p w:rsidR="00A82804" w:rsidRDefault="00A82804" w:rsidP="008E2160">
      <w:pPr>
        <w:pStyle w:val="a7"/>
        <w:ind w:firstLineChars="0" w:firstLine="0"/>
        <w:rPr>
          <w:rFonts w:hint="eastAsia"/>
        </w:rPr>
      </w:pPr>
      <w:r>
        <w:rPr>
          <w:rStyle w:val="a8"/>
        </w:rPr>
        <w:endnoteRef/>
      </w:r>
      <w:r>
        <w:t xml:space="preserve"> Q</w:t>
      </w:r>
      <w:r>
        <w:rPr>
          <w:rFonts w:hint="eastAsia"/>
        </w:rPr>
        <w:t>.</w:t>
      </w:r>
      <w:r w:rsidRPr="006C7ED0">
        <w:t xml:space="preserve"> Wei et al., Adv. Mater., </w:t>
      </w:r>
      <w:r w:rsidRPr="006C7ED0">
        <w:rPr>
          <w:b/>
        </w:rPr>
        <w:t>20</w:t>
      </w:r>
      <w:r w:rsidRPr="006C7ED0">
        <w:t>, 1, (2008)</w:t>
      </w:r>
    </w:p>
  </w:endnote>
  <w:endnote w:id="24">
    <w:p w:rsidR="00A82804" w:rsidRDefault="00A82804" w:rsidP="008E2160">
      <w:pPr>
        <w:pStyle w:val="a7"/>
        <w:ind w:firstLineChars="0" w:firstLine="0"/>
        <w:rPr>
          <w:rFonts w:hint="eastAsia"/>
        </w:rPr>
      </w:pPr>
      <w:r>
        <w:rPr>
          <w:rStyle w:val="a8"/>
        </w:rPr>
        <w:endnoteRef/>
      </w:r>
      <w:r>
        <w:t xml:space="preserve"> </w:t>
      </w:r>
      <w:r w:rsidRPr="00834D1A">
        <w:t>S</w:t>
      </w:r>
      <w:r>
        <w:rPr>
          <w:rFonts w:hint="eastAsia"/>
        </w:rPr>
        <w:t>.</w:t>
      </w:r>
      <w:r w:rsidRPr="00834D1A">
        <w:t xml:space="preserve"> Gunes et al., Chem. Rev., </w:t>
      </w:r>
      <w:r w:rsidRPr="00A54456">
        <w:rPr>
          <w:b/>
        </w:rPr>
        <w:t>107</w:t>
      </w:r>
      <w:r w:rsidRPr="00834D1A">
        <w:t>, 1324, (2007)</w:t>
      </w:r>
    </w:p>
  </w:endnote>
  <w:endnote w:id="25">
    <w:p w:rsidR="00A82804" w:rsidRDefault="00A82804" w:rsidP="00992541">
      <w:pPr>
        <w:pStyle w:val="a7"/>
        <w:ind w:firstLineChars="0" w:firstLine="0"/>
        <w:rPr>
          <w:rFonts w:hint="eastAsia"/>
        </w:rPr>
      </w:pPr>
      <w:r>
        <w:rPr>
          <w:rStyle w:val="a8"/>
        </w:rPr>
        <w:endnoteRef/>
      </w:r>
      <w:r>
        <w:t xml:space="preserve"> </w:t>
      </w:r>
      <w:r w:rsidRPr="00A54456">
        <w:t>C</w:t>
      </w:r>
      <w:r>
        <w:rPr>
          <w:rFonts w:hint="eastAsia"/>
        </w:rPr>
        <w:t>.</w:t>
      </w:r>
      <w:r w:rsidRPr="00A54456">
        <w:t xml:space="preserve"> Winder et al, J. Mater. Chem., </w:t>
      </w:r>
      <w:r w:rsidRPr="00A54456">
        <w:rPr>
          <w:b/>
        </w:rPr>
        <w:t>14</w:t>
      </w:r>
      <w:r w:rsidRPr="00A54456">
        <w:t>, 1077, (2004)</w:t>
      </w:r>
    </w:p>
  </w:endnote>
  <w:endnote w:id="26">
    <w:p w:rsidR="00F57525" w:rsidRDefault="00A82804" w:rsidP="00992541">
      <w:pPr>
        <w:pStyle w:val="a7"/>
        <w:ind w:firstLineChars="0" w:firstLine="0"/>
        <w:rPr>
          <w:rFonts w:hint="eastAsia"/>
        </w:rPr>
      </w:pPr>
      <w:r>
        <w:rPr>
          <w:rStyle w:val="a8"/>
        </w:rPr>
        <w:endnoteRef/>
      </w:r>
      <w:r>
        <w:t xml:space="preserve"> </w:t>
      </w:r>
      <w:r w:rsidRPr="00A54456">
        <w:t>F</w:t>
      </w:r>
      <w:r>
        <w:rPr>
          <w:rFonts w:hint="eastAsia"/>
        </w:rPr>
        <w:t>.</w:t>
      </w:r>
      <w:r w:rsidRPr="00A54456">
        <w:t xml:space="preserve"> Padinger et al., Adv. Func. Mater., </w:t>
      </w:r>
      <w:r w:rsidRPr="00A54456">
        <w:rPr>
          <w:b/>
        </w:rPr>
        <w:t>13</w:t>
      </w:r>
      <w:r w:rsidRPr="00A54456">
        <w:t>, 85, (2003)</w:t>
      </w:r>
    </w:p>
  </w:endnote>
  <w:endnote w:id="27">
    <w:p w:rsidR="00A82804" w:rsidRDefault="00A82804" w:rsidP="00992541">
      <w:pPr>
        <w:pStyle w:val="a7"/>
        <w:ind w:firstLineChars="0" w:firstLine="0"/>
        <w:rPr>
          <w:rFonts w:hint="eastAsia"/>
        </w:rPr>
      </w:pPr>
      <w:r>
        <w:rPr>
          <w:rStyle w:val="a8"/>
        </w:rPr>
        <w:endnoteRef/>
      </w:r>
      <w:r>
        <w:t xml:space="preserve"> </w:t>
      </w:r>
      <w:r>
        <w:rPr>
          <w:rFonts w:hint="eastAsia"/>
        </w:rPr>
        <w:t xml:space="preserve">M. Kobayashi et al., J. Chem. Phys., </w:t>
      </w:r>
      <w:r w:rsidRPr="00047EF0">
        <w:rPr>
          <w:rFonts w:hint="eastAsia"/>
          <w:b/>
        </w:rPr>
        <w:t>82</w:t>
      </w:r>
      <w:r>
        <w:rPr>
          <w:rFonts w:hint="eastAsia"/>
        </w:rPr>
        <w:t>, 5717, (1985)</w:t>
      </w:r>
    </w:p>
  </w:endnote>
  <w:endnote w:id="28">
    <w:p w:rsidR="00A82804" w:rsidRDefault="00A82804" w:rsidP="00992541">
      <w:pPr>
        <w:pStyle w:val="a7"/>
        <w:ind w:firstLineChars="0" w:firstLine="0"/>
        <w:rPr>
          <w:rFonts w:hint="eastAsia"/>
        </w:rPr>
      </w:pPr>
      <w:r>
        <w:rPr>
          <w:rStyle w:val="a8"/>
        </w:rPr>
        <w:endnoteRef/>
      </w:r>
      <w:r>
        <w:t xml:space="preserve"> </w:t>
      </w:r>
      <w:r>
        <w:rPr>
          <w:rFonts w:hint="eastAsia"/>
        </w:rPr>
        <w:t xml:space="preserve">A. Henckens et al., Thin Solid Films, </w:t>
      </w:r>
      <w:r w:rsidRPr="00F02D65">
        <w:rPr>
          <w:rFonts w:hint="eastAsia"/>
          <w:b/>
        </w:rPr>
        <w:t>451-452</w:t>
      </w:r>
      <w:r>
        <w:rPr>
          <w:rFonts w:hint="eastAsia"/>
        </w:rPr>
        <w:t>, 572, (2004)</w:t>
      </w:r>
    </w:p>
  </w:endnote>
  <w:endnote w:id="29">
    <w:p w:rsidR="00A82804" w:rsidRDefault="00A82804" w:rsidP="00992541">
      <w:pPr>
        <w:pStyle w:val="a7"/>
        <w:ind w:firstLineChars="0" w:firstLine="0"/>
        <w:rPr>
          <w:rFonts w:hint="eastAsia"/>
        </w:rPr>
      </w:pPr>
      <w:r>
        <w:rPr>
          <w:rStyle w:val="a8"/>
        </w:rPr>
        <w:endnoteRef/>
      </w:r>
      <w:r>
        <w:t xml:space="preserve"> </w:t>
      </w:r>
      <w:r w:rsidRPr="00992541">
        <w:t>Y</w:t>
      </w:r>
      <w:r>
        <w:rPr>
          <w:rFonts w:hint="eastAsia"/>
        </w:rPr>
        <w:t>.</w:t>
      </w:r>
      <w:r w:rsidRPr="00992541">
        <w:t xml:space="preserve"> Liang et al., J. Phys. Chem. C, </w:t>
      </w:r>
      <w:r w:rsidRPr="00992541">
        <w:rPr>
          <w:b/>
        </w:rPr>
        <w:t>112</w:t>
      </w:r>
      <w:r w:rsidRPr="00992541">
        <w:t>, 7866, (2008)</w:t>
      </w:r>
    </w:p>
  </w:endnote>
  <w:endnote w:id="30">
    <w:p w:rsidR="00A82804" w:rsidRDefault="00A82804" w:rsidP="00992194">
      <w:pPr>
        <w:pStyle w:val="a7"/>
        <w:ind w:firstLineChars="0" w:firstLine="0"/>
        <w:rPr>
          <w:rFonts w:hint="eastAsia"/>
        </w:rPr>
      </w:pPr>
      <w:r>
        <w:rPr>
          <w:rStyle w:val="a8"/>
        </w:rPr>
        <w:endnoteRef/>
      </w:r>
      <w:r>
        <w:t xml:space="preserve"> </w:t>
      </w:r>
      <w:r>
        <w:rPr>
          <w:rFonts w:hint="eastAsia"/>
        </w:rPr>
        <w:t xml:space="preserve">C. J. Brabec et al, Adv. Func. Mater., </w:t>
      </w:r>
      <w:r w:rsidRPr="0041070A">
        <w:rPr>
          <w:rFonts w:hint="eastAsia"/>
          <w:b/>
        </w:rPr>
        <w:t>12</w:t>
      </w:r>
      <w:r>
        <w:rPr>
          <w:rFonts w:hint="eastAsia"/>
        </w:rPr>
        <w:t>, 709, (2002)</w:t>
      </w:r>
    </w:p>
  </w:endnote>
  <w:endnote w:id="31">
    <w:p w:rsidR="00A82804" w:rsidRDefault="00A82804" w:rsidP="00992194">
      <w:pPr>
        <w:pStyle w:val="a7"/>
        <w:ind w:firstLineChars="0" w:firstLine="0"/>
        <w:rPr>
          <w:rFonts w:hint="eastAsia"/>
        </w:rPr>
      </w:pPr>
      <w:r>
        <w:rPr>
          <w:rStyle w:val="a8"/>
        </w:rPr>
        <w:endnoteRef/>
      </w:r>
      <w:r>
        <w:t xml:space="preserve"> </w:t>
      </w:r>
      <w:r w:rsidRPr="0041070A">
        <w:t>D</w:t>
      </w:r>
      <w:r>
        <w:rPr>
          <w:rFonts w:hint="eastAsia"/>
        </w:rPr>
        <w:t>.</w:t>
      </w:r>
      <w:r w:rsidRPr="0041070A">
        <w:t xml:space="preserve"> Muhlbacher et al., Adv. Mater., </w:t>
      </w:r>
      <w:r w:rsidRPr="00EB7B9A">
        <w:rPr>
          <w:b/>
        </w:rPr>
        <w:t>18</w:t>
      </w:r>
      <w:r w:rsidRPr="0041070A">
        <w:t>, 2884, (2006)</w:t>
      </w:r>
    </w:p>
  </w:endnote>
  <w:endnote w:id="32">
    <w:p w:rsidR="00A82804" w:rsidRPr="000A57B2" w:rsidRDefault="00A82804" w:rsidP="00E65407">
      <w:pPr>
        <w:ind w:firstLineChars="0" w:firstLine="0"/>
        <w:rPr>
          <w:rFonts w:hint="eastAsia"/>
        </w:rPr>
      </w:pPr>
      <w:r>
        <w:rPr>
          <w:rStyle w:val="a8"/>
        </w:rPr>
        <w:endnoteRef/>
      </w:r>
      <w:r>
        <w:t xml:space="preserve"> </w:t>
      </w:r>
      <w:r w:rsidRPr="008E2160">
        <w:t>A</w:t>
      </w:r>
      <w:r>
        <w:rPr>
          <w:rFonts w:hint="eastAsia"/>
        </w:rPr>
        <w:t>.</w:t>
      </w:r>
      <w:r w:rsidRPr="008E2160">
        <w:t xml:space="preserve"> C. Mayer et al., Materialstoday, </w:t>
      </w:r>
      <w:r w:rsidRPr="008E2160">
        <w:rPr>
          <w:b/>
        </w:rPr>
        <w:t>10</w:t>
      </w:r>
      <w:r w:rsidRPr="008E2160">
        <w:t>, 28, (2007)</w:t>
      </w:r>
    </w:p>
  </w:endnote>
  <w:endnote w:id="33">
    <w:p w:rsidR="00A82804" w:rsidRDefault="00A82804" w:rsidP="00E65407">
      <w:pPr>
        <w:pStyle w:val="a7"/>
        <w:ind w:firstLineChars="0" w:firstLine="0"/>
        <w:rPr>
          <w:rFonts w:hint="eastAsia"/>
        </w:rPr>
      </w:pPr>
      <w:r>
        <w:rPr>
          <w:rStyle w:val="a8"/>
        </w:rPr>
        <w:endnoteRef/>
      </w:r>
      <w:r>
        <w:t xml:space="preserve"> </w:t>
      </w:r>
      <w:r>
        <w:rPr>
          <w:rFonts w:hint="eastAsia"/>
        </w:rPr>
        <w:t xml:space="preserve">J. L. Bredas et al., J. Chem. Phys., </w:t>
      </w:r>
      <w:r w:rsidRPr="00DC63DE">
        <w:rPr>
          <w:rFonts w:hint="eastAsia"/>
          <w:b/>
        </w:rPr>
        <w:t>85</w:t>
      </w:r>
      <w:r>
        <w:rPr>
          <w:rFonts w:hint="eastAsia"/>
        </w:rPr>
        <w:t>, 4673, (1986)</w:t>
      </w:r>
    </w:p>
  </w:endnote>
  <w:endnote w:id="34">
    <w:p w:rsidR="00A82804" w:rsidRDefault="00A82804" w:rsidP="00E65407">
      <w:pPr>
        <w:pStyle w:val="a7"/>
        <w:ind w:firstLineChars="0" w:firstLine="0"/>
        <w:rPr>
          <w:rFonts w:hint="eastAsia"/>
        </w:rPr>
      </w:pPr>
      <w:r>
        <w:rPr>
          <w:rStyle w:val="a8"/>
        </w:rPr>
        <w:endnoteRef/>
      </w:r>
      <w:r>
        <w:t xml:space="preserve"> </w:t>
      </w:r>
      <w:r>
        <w:rPr>
          <w:rFonts w:hint="eastAsia"/>
        </w:rPr>
        <w:t xml:space="preserve">M. Karikomi et al., J. Am. Chem. Soc., </w:t>
      </w:r>
      <w:r w:rsidRPr="006D6819">
        <w:rPr>
          <w:rFonts w:hint="eastAsia"/>
          <w:b/>
        </w:rPr>
        <w:t>117</w:t>
      </w:r>
      <w:r>
        <w:rPr>
          <w:rFonts w:hint="eastAsia"/>
        </w:rPr>
        <w:t>, 6791, (1995)</w:t>
      </w:r>
    </w:p>
  </w:endnote>
  <w:endnote w:id="35">
    <w:p w:rsidR="00A82804" w:rsidRDefault="00A82804" w:rsidP="00E65407">
      <w:pPr>
        <w:pStyle w:val="a7"/>
        <w:ind w:firstLineChars="0" w:firstLine="0"/>
        <w:rPr>
          <w:rFonts w:hint="eastAsia"/>
        </w:rPr>
      </w:pPr>
      <w:r>
        <w:rPr>
          <w:rStyle w:val="a8"/>
        </w:rPr>
        <w:endnoteRef/>
      </w:r>
      <w:r>
        <w:t xml:space="preserve"> </w:t>
      </w:r>
      <w:r>
        <w:rPr>
          <w:rFonts w:hint="eastAsia"/>
        </w:rPr>
        <w:t xml:space="preserve">M. Jayakannan et al., J. Pol. Sci. A Pol. Chem., </w:t>
      </w:r>
      <w:r w:rsidRPr="00C86938">
        <w:rPr>
          <w:rFonts w:hint="eastAsia"/>
          <w:b/>
        </w:rPr>
        <w:t>40</w:t>
      </w:r>
      <w:r>
        <w:rPr>
          <w:rFonts w:hint="eastAsia"/>
        </w:rPr>
        <w:t>, 251, (2002)</w:t>
      </w:r>
    </w:p>
  </w:endnote>
  <w:endnote w:id="36">
    <w:p w:rsidR="00A82804" w:rsidRDefault="00A82804" w:rsidP="00E65407">
      <w:pPr>
        <w:pStyle w:val="a7"/>
        <w:ind w:firstLineChars="0" w:firstLine="0"/>
        <w:rPr>
          <w:rFonts w:hint="eastAsia"/>
        </w:rPr>
      </w:pPr>
      <w:r>
        <w:rPr>
          <w:rStyle w:val="a8"/>
        </w:rPr>
        <w:endnoteRef/>
      </w:r>
      <w:r>
        <w:t xml:space="preserve"> </w:t>
      </w:r>
      <w:r w:rsidRPr="008E2160">
        <w:t>S</w:t>
      </w:r>
      <w:r>
        <w:rPr>
          <w:rFonts w:hint="eastAsia"/>
        </w:rPr>
        <w:t>.</w:t>
      </w:r>
      <w:r w:rsidRPr="008E2160">
        <w:t xml:space="preserve"> Shaheen et al, Appl. Phys. Lett., </w:t>
      </w:r>
      <w:r w:rsidRPr="008E2160">
        <w:rPr>
          <w:b/>
        </w:rPr>
        <w:t>78</w:t>
      </w:r>
      <w:r w:rsidRPr="008E2160">
        <w:t>, 841, (2001)</w:t>
      </w:r>
    </w:p>
  </w:endnote>
  <w:endnote w:id="37">
    <w:p w:rsidR="00A82804" w:rsidRDefault="00A82804" w:rsidP="00E65407">
      <w:pPr>
        <w:pStyle w:val="a7"/>
        <w:ind w:firstLineChars="0" w:firstLine="0"/>
        <w:rPr>
          <w:rFonts w:hint="eastAsia"/>
        </w:rPr>
      </w:pPr>
      <w:r>
        <w:rPr>
          <w:rStyle w:val="a8"/>
        </w:rPr>
        <w:endnoteRef/>
      </w:r>
      <w:r>
        <w:t xml:space="preserve"> </w:t>
      </w:r>
      <w:r>
        <w:rPr>
          <w:rFonts w:hint="eastAsia"/>
        </w:rPr>
        <w:t xml:space="preserve">G. Li et al, Nature Mater., </w:t>
      </w:r>
      <w:r w:rsidRPr="00E65407">
        <w:rPr>
          <w:rFonts w:hint="eastAsia"/>
          <w:b/>
        </w:rPr>
        <w:t>4</w:t>
      </w:r>
      <w:r>
        <w:rPr>
          <w:rFonts w:hint="eastAsia"/>
        </w:rPr>
        <w:t>, 864, (2005)</w:t>
      </w:r>
    </w:p>
  </w:endnote>
  <w:endnote w:id="38">
    <w:p w:rsidR="00A82804" w:rsidRDefault="00A82804" w:rsidP="00DD0063">
      <w:pPr>
        <w:pStyle w:val="a7"/>
        <w:ind w:firstLineChars="0" w:firstLine="0"/>
        <w:rPr>
          <w:rFonts w:hint="eastAsia"/>
        </w:rPr>
      </w:pPr>
      <w:r>
        <w:rPr>
          <w:rStyle w:val="a8"/>
        </w:rPr>
        <w:endnoteRef/>
      </w:r>
      <w:r>
        <w:t xml:space="preserve"> </w:t>
      </w:r>
      <w:r w:rsidRPr="00FD13FC">
        <w:rPr>
          <w:lang w:val="fr-FR"/>
        </w:rPr>
        <w:t>C</w:t>
      </w:r>
      <w:r>
        <w:rPr>
          <w:rFonts w:hint="eastAsia"/>
          <w:lang w:val="fr-FR"/>
        </w:rPr>
        <w:t>.</w:t>
      </w:r>
      <w:r w:rsidRPr="00FD13FC">
        <w:rPr>
          <w:lang w:val="fr-FR"/>
        </w:rPr>
        <w:t xml:space="preserve"> J. Brabec et al., Appl. Phys. Lett., </w:t>
      </w:r>
      <w:r w:rsidRPr="00FD13FC">
        <w:rPr>
          <w:b/>
          <w:bCs/>
          <w:lang w:val="fr-FR"/>
        </w:rPr>
        <w:t>80</w:t>
      </w:r>
      <w:r w:rsidRPr="00FD13FC">
        <w:rPr>
          <w:lang w:val="fr-FR"/>
        </w:rPr>
        <w:t>, 1288, (2002)</w:t>
      </w:r>
    </w:p>
  </w:endnote>
  <w:endnote w:id="39">
    <w:p w:rsidR="00A82804" w:rsidRDefault="00A82804" w:rsidP="00DD0063">
      <w:pPr>
        <w:pStyle w:val="a7"/>
        <w:ind w:firstLineChars="0" w:firstLine="0"/>
        <w:rPr>
          <w:rFonts w:hint="eastAsia"/>
        </w:rPr>
      </w:pPr>
      <w:r>
        <w:rPr>
          <w:rStyle w:val="a8"/>
        </w:rPr>
        <w:endnoteRef/>
      </w:r>
      <w:r>
        <w:t xml:space="preserve"> </w:t>
      </w:r>
      <w:r w:rsidRPr="00347788">
        <w:t>Q</w:t>
      </w:r>
      <w:r>
        <w:rPr>
          <w:rFonts w:hint="eastAsia"/>
        </w:rPr>
        <w:t>.</w:t>
      </w:r>
      <w:r w:rsidRPr="00347788">
        <w:t xml:space="preserve"> Wei et al., Adv. Mater., </w:t>
      </w:r>
      <w:r w:rsidRPr="00347788">
        <w:rPr>
          <w:b/>
        </w:rPr>
        <w:t>20</w:t>
      </w:r>
      <w:r w:rsidRPr="00347788">
        <w:t>, 2211, (2008)</w:t>
      </w:r>
    </w:p>
  </w:endnote>
  <w:endnote w:id="40">
    <w:p w:rsidR="00A82804" w:rsidRDefault="00A82804" w:rsidP="00DD0063">
      <w:pPr>
        <w:pStyle w:val="a7"/>
        <w:ind w:firstLineChars="0" w:firstLine="0"/>
        <w:rPr>
          <w:rFonts w:hint="eastAsia"/>
        </w:rPr>
      </w:pPr>
      <w:r>
        <w:rPr>
          <w:rStyle w:val="a8"/>
        </w:rPr>
        <w:endnoteRef/>
      </w:r>
      <w:r>
        <w:t xml:space="preserve"> </w:t>
      </w:r>
      <w:r w:rsidRPr="00E6772B">
        <w:t>H</w:t>
      </w:r>
      <w:r>
        <w:rPr>
          <w:rFonts w:hint="eastAsia"/>
        </w:rPr>
        <w:t>.</w:t>
      </w:r>
      <w:r w:rsidRPr="00E6772B">
        <w:t xml:space="preserve"> Hansel et al., Adv. Mater., </w:t>
      </w:r>
      <w:r w:rsidRPr="00E6772B">
        <w:rPr>
          <w:b/>
        </w:rPr>
        <w:t>15</w:t>
      </w:r>
      <w:r w:rsidRPr="00E6772B">
        <w:t>, 2056, (2003)</w:t>
      </w:r>
    </w:p>
  </w:endnote>
  <w:endnote w:id="41">
    <w:p w:rsidR="00A82804" w:rsidRPr="002D0915" w:rsidRDefault="00A82804" w:rsidP="00E5329D">
      <w:pPr>
        <w:pStyle w:val="a7"/>
        <w:ind w:firstLineChars="0" w:firstLine="0"/>
        <w:rPr>
          <w:rFonts w:hint="eastAsia"/>
        </w:rPr>
      </w:pPr>
      <w:r>
        <w:rPr>
          <w:rStyle w:val="a8"/>
        </w:rPr>
        <w:endnoteRef/>
      </w:r>
      <w:r>
        <w:t xml:space="preserve"> </w:t>
      </w:r>
      <w:r w:rsidRPr="002D0915">
        <w:t>J.Y. Kim</w:t>
      </w:r>
      <w:r>
        <w:rPr>
          <w:rFonts w:hint="eastAsia"/>
        </w:rPr>
        <w:t xml:space="preserve"> et al.</w:t>
      </w:r>
      <w:r w:rsidRPr="002D0915">
        <w:t>, Science</w:t>
      </w:r>
      <w:r>
        <w:rPr>
          <w:rFonts w:hint="eastAsia"/>
        </w:rPr>
        <w:t>,</w:t>
      </w:r>
      <w:r w:rsidRPr="002D0915">
        <w:t xml:space="preserve"> </w:t>
      </w:r>
      <w:r w:rsidRPr="002D0915">
        <w:rPr>
          <w:b/>
        </w:rPr>
        <w:t>317</w:t>
      </w:r>
      <w:r w:rsidRPr="002D0915">
        <w:t>, 5835, (2007)</w:t>
      </w:r>
    </w:p>
  </w:endnote>
  <w:endnote w:id="42">
    <w:p w:rsidR="00A82804" w:rsidRDefault="00A82804" w:rsidP="00E5329D">
      <w:pPr>
        <w:pStyle w:val="a7"/>
        <w:ind w:firstLineChars="0" w:firstLine="0"/>
        <w:rPr>
          <w:rFonts w:hint="eastAsia"/>
        </w:rPr>
      </w:pPr>
      <w:r>
        <w:rPr>
          <w:rStyle w:val="a8"/>
        </w:rPr>
        <w:endnoteRef/>
      </w:r>
      <w:r>
        <w:t xml:space="preserve"> </w:t>
      </w:r>
      <w:r w:rsidRPr="00C73104">
        <w:t xml:space="preserve">C. Zhang et al., Appl. Phys. Lett., </w:t>
      </w:r>
      <w:r w:rsidRPr="00C73104">
        <w:rPr>
          <w:b/>
        </w:rPr>
        <w:t>92</w:t>
      </w:r>
      <w:r w:rsidRPr="00C73104">
        <w:t>, 083310, (2008)</w:t>
      </w:r>
    </w:p>
  </w:endnote>
  <w:endnote w:id="43">
    <w:p w:rsidR="00A82804" w:rsidRDefault="00A82804" w:rsidP="00277B48">
      <w:pPr>
        <w:pStyle w:val="a7"/>
        <w:ind w:firstLineChars="0" w:firstLine="0"/>
        <w:rPr>
          <w:rFonts w:hint="eastAsia"/>
        </w:rPr>
      </w:pPr>
      <w:r>
        <w:rPr>
          <w:rStyle w:val="a8"/>
        </w:rPr>
        <w:endnoteRef/>
      </w:r>
      <w:r>
        <w:t xml:space="preserve"> </w:t>
      </w:r>
      <w:r w:rsidRPr="004901B3">
        <w:t>B</w:t>
      </w:r>
      <w:r>
        <w:rPr>
          <w:rFonts w:hint="eastAsia"/>
        </w:rPr>
        <w:t>.</w:t>
      </w:r>
      <w:r w:rsidRPr="004901B3">
        <w:t xml:space="preserve"> C. Thompson et al., Angew. Chem. Int. Edit., </w:t>
      </w:r>
      <w:r w:rsidRPr="004901B3">
        <w:rPr>
          <w:b/>
        </w:rPr>
        <w:t>47</w:t>
      </w:r>
      <w:r w:rsidRPr="004901B3">
        <w:t>, 58, (2008)</w:t>
      </w:r>
    </w:p>
  </w:endnote>
  <w:endnote w:id="44">
    <w:p w:rsidR="00EE4FD8" w:rsidRDefault="00EE4FD8" w:rsidP="00EE4FD8">
      <w:pPr>
        <w:pStyle w:val="a7"/>
        <w:ind w:firstLineChars="0" w:firstLine="0"/>
        <w:rPr>
          <w:rFonts w:hint="eastAsia"/>
        </w:rPr>
      </w:pPr>
      <w:r>
        <w:rPr>
          <w:rStyle w:val="a8"/>
        </w:rPr>
        <w:endnoteRef/>
      </w:r>
      <w:r>
        <w:t xml:space="preserve"> </w:t>
      </w:r>
      <w:r>
        <w:rPr>
          <w:rFonts w:hint="eastAsia"/>
        </w:rPr>
        <w:t xml:space="preserve">B. </w:t>
      </w:r>
      <w:r w:rsidRPr="00EE4FD8">
        <w:t xml:space="preserve">Sun </w:t>
      </w:r>
      <w:r w:rsidRPr="00EE4FD8">
        <w:rPr>
          <w:iCs/>
        </w:rPr>
        <w:t>et al., J. Appl. Phys.</w:t>
      </w:r>
      <w:r>
        <w:rPr>
          <w:rFonts w:hint="eastAsia"/>
          <w:iCs/>
        </w:rPr>
        <w:t>,</w:t>
      </w:r>
      <w:r w:rsidRPr="00EE4FD8">
        <w:rPr>
          <w:iCs/>
        </w:rPr>
        <w:t xml:space="preserve"> </w:t>
      </w:r>
      <w:r w:rsidRPr="00EE4FD8">
        <w:rPr>
          <w:b/>
          <w:bCs/>
        </w:rPr>
        <w:t>97</w:t>
      </w:r>
      <w:r w:rsidRPr="00EE4FD8">
        <w:t>, 014914</w:t>
      </w:r>
      <w:r>
        <w:rPr>
          <w:rFonts w:hint="eastAsia"/>
        </w:rPr>
        <w:t>, (2005)</w:t>
      </w:r>
    </w:p>
  </w:endnote>
  <w:endnote w:id="45">
    <w:p w:rsidR="00EE4FD8" w:rsidRDefault="00EE4FD8" w:rsidP="00EE4FD8">
      <w:pPr>
        <w:pStyle w:val="a7"/>
        <w:ind w:firstLineChars="0" w:firstLine="0"/>
        <w:rPr>
          <w:rFonts w:hint="eastAsia"/>
        </w:rPr>
      </w:pPr>
      <w:r>
        <w:rPr>
          <w:rStyle w:val="a8"/>
        </w:rPr>
        <w:endnoteRef/>
      </w:r>
      <w:r>
        <w:t xml:space="preserve"> </w:t>
      </w:r>
      <w:r>
        <w:rPr>
          <w:rFonts w:hint="eastAsia"/>
        </w:rPr>
        <w:t xml:space="preserve">S. C. </w:t>
      </w:r>
      <w:r w:rsidRPr="00EE4FD8">
        <w:t xml:space="preserve">Veenstra </w:t>
      </w:r>
      <w:r w:rsidRPr="00EE4FD8">
        <w:rPr>
          <w:iCs/>
        </w:rPr>
        <w:t>et al., Chem. Mater.</w:t>
      </w:r>
      <w:r>
        <w:rPr>
          <w:rFonts w:hint="eastAsia"/>
          <w:iCs/>
        </w:rPr>
        <w:t>,</w:t>
      </w:r>
      <w:r w:rsidRPr="00EE4FD8">
        <w:rPr>
          <w:iCs/>
        </w:rPr>
        <w:t xml:space="preserve"> </w:t>
      </w:r>
      <w:r w:rsidRPr="00EE4FD8">
        <w:rPr>
          <w:b/>
          <w:bCs/>
        </w:rPr>
        <w:t>16</w:t>
      </w:r>
      <w:r w:rsidRPr="00EE4FD8">
        <w:t>, 2503</w:t>
      </w:r>
      <w:r>
        <w:rPr>
          <w:rFonts w:hint="eastAsia"/>
        </w:rPr>
        <w:t>, (2004)</w:t>
      </w:r>
    </w:p>
  </w:endnote>
  <w:endnote w:id="46">
    <w:p w:rsidR="00041657" w:rsidRDefault="00041657" w:rsidP="00041657">
      <w:pPr>
        <w:pStyle w:val="a7"/>
        <w:ind w:firstLineChars="0" w:firstLine="0"/>
        <w:rPr>
          <w:rFonts w:hint="eastAsia"/>
        </w:rPr>
      </w:pPr>
      <w:r>
        <w:rPr>
          <w:rStyle w:val="a8"/>
        </w:rPr>
        <w:endnoteRef/>
      </w:r>
      <w:r>
        <w:t xml:space="preserve"> </w:t>
      </w:r>
      <w:r>
        <w:rPr>
          <w:rFonts w:hint="eastAsia"/>
        </w:rPr>
        <w:t xml:space="preserve">M. Park et al., Science, </w:t>
      </w:r>
      <w:r w:rsidRPr="00041657">
        <w:rPr>
          <w:rFonts w:hint="eastAsia"/>
          <w:b/>
        </w:rPr>
        <w:t>276</w:t>
      </w:r>
      <w:r>
        <w:rPr>
          <w:rFonts w:hint="eastAsia"/>
        </w:rPr>
        <w:t>, 1401, (1997)</w:t>
      </w:r>
    </w:p>
  </w:endnote>
  <w:endnote w:id="47">
    <w:p w:rsidR="00041657" w:rsidRDefault="00041657" w:rsidP="00041657">
      <w:pPr>
        <w:pStyle w:val="a7"/>
        <w:ind w:firstLineChars="0" w:firstLine="0"/>
        <w:rPr>
          <w:rFonts w:hint="eastAsia"/>
        </w:rPr>
      </w:pPr>
      <w:r>
        <w:rPr>
          <w:rStyle w:val="a8"/>
        </w:rPr>
        <w:endnoteRef/>
      </w:r>
      <w:r>
        <w:t xml:space="preserve"> </w:t>
      </w:r>
      <w:r>
        <w:rPr>
          <w:rFonts w:hint="eastAsia"/>
        </w:rPr>
        <w:t xml:space="preserve">S. Jenekhe et al., Science, </w:t>
      </w:r>
      <w:r w:rsidRPr="00041657">
        <w:rPr>
          <w:rFonts w:hint="eastAsia"/>
          <w:b/>
        </w:rPr>
        <w:t>279</w:t>
      </w:r>
      <w:r>
        <w:rPr>
          <w:rFonts w:hint="eastAsia"/>
        </w:rPr>
        <w:t>, 1903, (1998)</w:t>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8D5" w:rsidRDefault="004868D5" w:rsidP="0057549A">
      <w:r>
        <w:separator/>
      </w:r>
    </w:p>
  </w:footnote>
  <w:footnote w:type="continuationSeparator" w:id="1">
    <w:p w:rsidR="004868D5" w:rsidRDefault="004868D5" w:rsidP="005754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3074"/>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79360F"/>
    <w:rsid w:val="00005DB7"/>
    <w:rsid w:val="00017032"/>
    <w:rsid w:val="00021E25"/>
    <w:rsid w:val="00024455"/>
    <w:rsid w:val="00025E7B"/>
    <w:rsid w:val="0002675C"/>
    <w:rsid w:val="00030DA2"/>
    <w:rsid w:val="00041657"/>
    <w:rsid w:val="00047EF0"/>
    <w:rsid w:val="00053BD4"/>
    <w:rsid w:val="0007136D"/>
    <w:rsid w:val="00092743"/>
    <w:rsid w:val="00093D01"/>
    <w:rsid w:val="00094DA8"/>
    <w:rsid w:val="00097828"/>
    <w:rsid w:val="000A17D5"/>
    <w:rsid w:val="000A57B2"/>
    <w:rsid w:val="000A6A51"/>
    <w:rsid w:val="000B718B"/>
    <w:rsid w:val="000C1772"/>
    <w:rsid w:val="000D1AE9"/>
    <w:rsid w:val="000D649F"/>
    <w:rsid w:val="000D7D9A"/>
    <w:rsid w:val="000E42A8"/>
    <w:rsid w:val="00103647"/>
    <w:rsid w:val="001065FC"/>
    <w:rsid w:val="00120316"/>
    <w:rsid w:val="00166F98"/>
    <w:rsid w:val="001920A2"/>
    <w:rsid w:val="0019473D"/>
    <w:rsid w:val="001B782E"/>
    <w:rsid w:val="001D4315"/>
    <w:rsid w:val="001E147D"/>
    <w:rsid w:val="002024F2"/>
    <w:rsid w:val="00242F7A"/>
    <w:rsid w:val="00243136"/>
    <w:rsid w:val="00243CA0"/>
    <w:rsid w:val="002457EE"/>
    <w:rsid w:val="002539E5"/>
    <w:rsid w:val="00253F00"/>
    <w:rsid w:val="00270ABE"/>
    <w:rsid w:val="002758D7"/>
    <w:rsid w:val="00277B48"/>
    <w:rsid w:val="00286519"/>
    <w:rsid w:val="002A1627"/>
    <w:rsid w:val="002B1D2B"/>
    <w:rsid w:val="002C7533"/>
    <w:rsid w:val="002D0915"/>
    <w:rsid w:val="00314CC4"/>
    <w:rsid w:val="003200FF"/>
    <w:rsid w:val="00347788"/>
    <w:rsid w:val="00347F62"/>
    <w:rsid w:val="00352AE5"/>
    <w:rsid w:val="00381DBE"/>
    <w:rsid w:val="0038573C"/>
    <w:rsid w:val="003A5868"/>
    <w:rsid w:val="003D1DB6"/>
    <w:rsid w:val="003F0901"/>
    <w:rsid w:val="003F6801"/>
    <w:rsid w:val="00410265"/>
    <w:rsid w:val="0041070A"/>
    <w:rsid w:val="00426FD2"/>
    <w:rsid w:val="004308D2"/>
    <w:rsid w:val="00471F8F"/>
    <w:rsid w:val="00476F2F"/>
    <w:rsid w:val="004868D5"/>
    <w:rsid w:val="004901B3"/>
    <w:rsid w:val="004B672B"/>
    <w:rsid w:val="004E5F3B"/>
    <w:rsid w:val="004F2982"/>
    <w:rsid w:val="004F2FAB"/>
    <w:rsid w:val="004F704E"/>
    <w:rsid w:val="004F75E9"/>
    <w:rsid w:val="005021F3"/>
    <w:rsid w:val="00517651"/>
    <w:rsid w:val="00520614"/>
    <w:rsid w:val="00524C65"/>
    <w:rsid w:val="00525A29"/>
    <w:rsid w:val="0053335B"/>
    <w:rsid w:val="00550094"/>
    <w:rsid w:val="0057549A"/>
    <w:rsid w:val="005870D4"/>
    <w:rsid w:val="00591B85"/>
    <w:rsid w:val="00596CFE"/>
    <w:rsid w:val="00597387"/>
    <w:rsid w:val="005B3007"/>
    <w:rsid w:val="005C293E"/>
    <w:rsid w:val="005D0A1D"/>
    <w:rsid w:val="005D2259"/>
    <w:rsid w:val="006359C8"/>
    <w:rsid w:val="0069194C"/>
    <w:rsid w:val="00696ECF"/>
    <w:rsid w:val="006B7599"/>
    <w:rsid w:val="006C7ED0"/>
    <w:rsid w:val="006D5769"/>
    <w:rsid w:val="006D6819"/>
    <w:rsid w:val="006E1104"/>
    <w:rsid w:val="006E2A78"/>
    <w:rsid w:val="006E5DF5"/>
    <w:rsid w:val="006E691F"/>
    <w:rsid w:val="006F2D53"/>
    <w:rsid w:val="006F63B0"/>
    <w:rsid w:val="0070273D"/>
    <w:rsid w:val="007761FB"/>
    <w:rsid w:val="00791160"/>
    <w:rsid w:val="0079360F"/>
    <w:rsid w:val="007C0D92"/>
    <w:rsid w:val="007C3BD6"/>
    <w:rsid w:val="007D170C"/>
    <w:rsid w:val="007D6495"/>
    <w:rsid w:val="008108E1"/>
    <w:rsid w:val="00812E91"/>
    <w:rsid w:val="00817B25"/>
    <w:rsid w:val="0082242D"/>
    <w:rsid w:val="00834D1A"/>
    <w:rsid w:val="00862ED5"/>
    <w:rsid w:val="008729C4"/>
    <w:rsid w:val="0087356F"/>
    <w:rsid w:val="00876ACF"/>
    <w:rsid w:val="008874E0"/>
    <w:rsid w:val="00890163"/>
    <w:rsid w:val="00896914"/>
    <w:rsid w:val="008A671C"/>
    <w:rsid w:val="008E2160"/>
    <w:rsid w:val="00904ABB"/>
    <w:rsid w:val="0092237E"/>
    <w:rsid w:val="009665F7"/>
    <w:rsid w:val="009917CE"/>
    <w:rsid w:val="00992194"/>
    <w:rsid w:val="00992541"/>
    <w:rsid w:val="009D198E"/>
    <w:rsid w:val="009E3F9E"/>
    <w:rsid w:val="00A21C7A"/>
    <w:rsid w:val="00A41EFB"/>
    <w:rsid w:val="00A54456"/>
    <w:rsid w:val="00A747BE"/>
    <w:rsid w:val="00A82804"/>
    <w:rsid w:val="00AA0F1B"/>
    <w:rsid w:val="00AA46F6"/>
    <w:rsid w:val="00AA5A59"/>
    <w:rsid w:val="00AB5F36"/>
    <w:rsid w:val="00AD11C4"/>
    <w:rsid w:val="00AE1AC1"/>
    <w:rsid w:val="00AE2C42"/>
    <w:rsid w:val="00AE50A5"/>
    <w:rsid w:val="00AE5848"/>
    <w:rsid w:val="00AF46C2"/>
    <w:rsid w:val="00B020B1"/>
    <w:rsid w:val="00B06194"/>
    <w:rsid w:val="00B13C38"/>
    <w:rsid w:val="00B17F57"/>
    <w:rsid w:val="00B20F0E"/>
    <w:rsid w:val="00B21CA8"/>
    <w:rsid w:val="00B26453"/>
    <w:rsid w:val="00B444E2"/>
    <w:rsid w:val="00B453FF"/>
    <w:rsid w:val="00B56270"/>
    <w:rsid w:val="00B92847"/>
    <w:rsid w:val="00BA5225"/>
    <w:rsid w:val="00BC0CA6"/>
    <w:rsid w:val="00BC2EBD"/>
    <w:rsid w:val="00BD1723"/>
    <w:rsid w:val="00BD18D9"/>
    <w:rsid w:val="00BD4DFC"/>
    <w:rsid w:val="00BF342C"/>
    <w:rsid w:val="00C041F1"/>
    <w:rsid w:val="00C21091"/>
    <w:rsid w:val="00C67988"/>
    <w:rsid w:val="00C73104"/>
    <w:rsid w:val="00C86938"/>
    <w:rsid w:val="00C8746A"/>
    <w:rsid w:val="00C87D32"/>
    <w:rsid w:val="00C9752E"/>
    <w:rsid w:val="00CA7759"/>
    <w:rsid w:val="00CB1BF1"/>
    <w:rsid w:val="00CB564C"/>
    <w:rsid w:val="00CE12EC"/>
    <w:rsid w:val="00CF6577"/>
    <w:rsid w:val="00CF7CC8"/>
    <w:rsid w:val="00D00690"/>
    <w:rsid w:val="00D01F9F"/>
    <w:rsid w:val="00D02948"/>
    <w:rsid w:val="00D046B0"/>
    <w:rsid w:val="00D06116"/>
    <w:rsid w:val="00D21327"/>
    <w:rsid w:val="00D236E0"/>
    <w:rsid w:val="00D50F5E"/>
    <w:rsid w:val="00D6582C"/>
    <w:rsid w:val="00D720EC"/>
    <w:rsid w:val="00DB778D"/>
    <w:rsid w:val="00DC63DE"/>
    <w:rsid w:val="00DD0063"/>
    <w:rsid w:val="00DE3324"/>
    <w:rsid w:val="00E1717D"/>
    <w:rsid w:val="00E33809"/>
    <w:rsid w:val="00E5329D"/>
    <w:rsid w:val="00E65407"/>
    <w:rsid w:val="00E6600E"/>
    <w:rsid w:val="00E6772B"/>
    <w:rsid w:val="00EB5981"/>
    <w:rsid w:val="00EB7B9A"/>
    <w:rsid w:val="00EC4CDB"/>
    <w:rsid w:val="00ED214B"/>
    <w:rsid w:val="00ED7AE1"/>
    <w:rsid w:val="00EE4FD8"/>
    <w:rsid w:val="00F02D65"/>
    <w:rsid w:val="00F20D2D"/>
    <w:rsid w:val="00F2691F"/>
    <w:rsid w:val="00F37484"/>
    <w:rsid w:val="00F57525"/>
    <w:rsid w:val="00F65C09"/>
    <w:rsid w:val="00F759FF"/>
    <w:rsid w:val="00F77F49"/>
    <w:rsid w:val="00F93ADC"/>
    <w:rsid w:val="00FC2DB8"/>
    <w:rsid w:val="00FD13FC"/>
    <w:rsid w:val="00FE5ED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49A"/>
    <w:pPr>
      <w:widowControl w:val="0"/>
      <w:wordWrap w:val="0"/>
      <w:autoSpaceDE w:val="0"/>
      <w:autoSpaceDN w:val="0"/>
      <w:ind w:firstLineChars="250" w:firstLine="50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21CA8"/>
    <w:pPr>
      <w:tabs>
        <w:tab w:val="center" w:pos="4513"/>
        <w:tab w:val="right" w:pos="9026"/>
      </w:tabs>
      <w:snapToGrid w:val="0"/>
    </w:pPr>
  </w:style>
  <w:style w:type="character" w:customStyle="1" w:styleId="Char">
    <w:name w:val="머리글 Char"/>
    <w:basedOn w:val="a0"/>
    <w:link w:val="a3"/>
    <w:uiPriority w:val="99"/>
    <w:semiHidden/>
    <w:rsid w:val="00B21CA8"/>
  </w:style>
  <w:style w:type="paragraph" w:styleId="a4">
    <w:name w:val="footer"/>
    <w:basedOn w:val="a"/>
    <w:link w:val="Char0"/>
    <w:uiPriority w:val="99"/>
    <w:semiHidden/>
    <w:unhideWhenUsed/>
    <w:rsid w:val="00B21CA8"/>
    <w:pPr>
      <w:tabs>
        <w:tab w:val="center" w:pos="4513"/>
        <w:tab w:val="right" w:pos="9026"/>
      </w:tabs>
      <w:snapToGrid w:val="0"/>
    </w:pPr>
  </w:style>
  <w:style w:type="character" w:customStyle="1" w:styleId="Char0">
    <w:name w:val="바닥글 Char"/>
    <w:basedOn w:val="a0"/>
    <w:link w:val="a4"/>
    <w:uiPriority w:val="99"/>
    <w:semiHidden/>
    <w:rsid w:val="00B21CA8"/>
  </w:style>
  <w:style w:type="paragraph" w:styleId="a5">
    <w:name w:val="footnote text"/>
    <w:basedOn w:val="a"/>
    <w:link w:val="Char1"/>
    <w:uiPriority w:val="99"/>
    <w:semiHidden/>
    <w:unhideWhenUsed/>
    <w:rsid w:val="0019473D"/>
    <w:pPr>
      <w:snapToGrid w:val="0"/>
      <w:jc w:val="left"/>
    </w:pPr>
  </w:style>
  <w:style w:type="character" w:customStyle="1" w:styleId="Char1">
    <w:name w:val="각주 텍스트 Char"/>
    <w:basedOn w:val="a0"/>
    <w:link w:val="a5"/>
    <w:uiPriority w:val="99"/>
    <w:semiHidden/>
    <w:rsid w:val="0019473D"/>
  </w:style>
  <w:style w:type="character" w:styleId="a6">
    <w:name w:val="footnote reference"/>
    <w:basedOn w:val="a0"/>
    <w:uiPriority w:val="99"/>
    <w:semiHidden/>
    <w:unhideWhenUsed/>
    <w:rsid w:val="0019473D"/>
    <w:rPr>
      <w:vertAlign w:val="superscript"/>
    </w:rPr>
  </w:style>
  <w:style w:type="paragraph" w:styleId="a7">
    <w:name w:val="endnote text"/>
    <w:basedOn w:val="a"/>
    <w:link w:val="Char2"/>
    <w:uiPriority w:val="99"/>
    <w:unhideWhenUsed/>
    <w:rsid w:val="00166F98"/>
    <w:pPr>
      <w:snapToGrid w:val="0"/>
      <w:jc w:val="left"/>
    </w:pPr>
  </w:style>
  <w:style w:type="character" w:customStyle="1" w:styleId="Char2">
    <w:name w:val="미주 텍스트 Char"/>
    <w:basedOn w:val="a0"/>
    <w:link w:val="a7"/>
    <w:uiPriority w:val="99"/>
    <w:rsid w:val="00166F98"/>
  </w:style>
  <w:style w:type="character" w:styleId="a8">
    <w:name w:val="endnote reference"/>
    <w:basedOn w:val="a0"/>
    <w:uiPriority w:val="99"/>
    <w:semiHidden/>
    <w:unhideWhenUsed/>
    <w:rsid w:val="00166F98"/>
    <w:rPr>
      <w:vertAlign w:val="superscript"/>
    </w:rPr>
  </w:style>
  <w:style w:type="paragraph" w:styleId="a9">
    <w:name w:val="Balloon Text"/>
    <w:basedOn w:val="a"/>
    <w:link w:val="Char3"/>
    <w:uiPriority w:val="99"/>
    <w:semiHidden/>
    <w:unhideWhenUsed/>
    <w:rsid w:val="000B718B"/>
    <w:rPr>
      <w:rFonts w:asciiTheme="majorHAnsi" w:eastAsiaTheme="majorEastAsia" w:hAnsiTheme="majorHAnsi" w:cstheme="majorBidi"/>
      <w:sz w:val="18"/>
      <w:szCs w:val="18"/>
    </w:rPr>
  </w:style>
  <w:style w:type="character" w:customStyle="1" w:styleId="Char3">
    <w:name w:val="풍선 도움말 텍스트 Char"/>
    <w:basedOn w:val="a0"/>
    <w:link w:val="a9"/>
    <w:uiPriority w:val="99"/>
    <w:semiHidden/>
    <w:rsid w:val="000B718B"/>
    <w:rPr>
      <w:rFonts w:asciiTheme="majorHAnsi" w:eastAsiaTheme="majorEastAsia" w:hAnsiTheme="majorHAnsi" w:cstheme="majorBidi"/>
      <w:sz w:val="18"/>
      <w:szCs w:val="18"/>
    </w:rPr>
  </w:style>
  <w:style w:type="paragraph" w:styleId="aa">
    <w:name w:val="Title"/>
    <w:basedOn w:val="a"/>
    <w:next w:val="a"/>
    <w:link w:val="Char4"/>
    <w:uiPriority w:val="10"/>
    <w:qFormat/>
    <w:rsid w:val="00BC2EBD"/>
    <w:pPr>
      <w:spacing w:before="240" w:after="120"/>
      <w:jc w:val="center"/>
      <w:outlineLvl w:val="0"/>
    </w:pPr>
    <w:rPr>
      <w:rFonts w:asciiTheme="majorHAnsi" w:eastAsiaTheme="majorEastAsia" w:hAnsiTheme="majorHAnsi" w:cstheme="majorBidi"/>
      <w:b/>
      <w:bCs/>
      <w:sz w:val="32"/>
      <w:szCs w:val="32"/>
    </w:rPr>
  </w:style>
  <w:style w:type="character" w:customStyle="1" w:styleId="Char4">
    <w:name w:val="제목 Char"/>
    <w:basedOn w:val="a0"/>
    <w:link w:val="aa"/>
    <w:uiPriority w:val="10"/>
    <w:rsid w:val="00BC2EBD"/>
    <w:rPr>
      <w:rFonts w:asciiTheme="majorHAnsi" w:eastAsiaTheme="majorEastAsia" w:hAnsiTheme="majorHAnsi" w:cstheme="majorBidi"/>
      <w:b/>
      <w:bCs/>
      <w:sz w:val="32"/>
      <w:szCs w:val="32"/>
    </w:rPr>
  </w:style>
  <w:style w:type="paragraph" w:styleId="ab">
    <w:name w:val="caption"/>
    <w:basedOn w:val="a"/>
    <w:next w:val="a"/>
    <w:uiPriority w:val="35"/>
    <w:unhideWhenUsed/>
    <w:qFormat/>
    <w:rsid w:val="009E3F9E"/>
    <w:rPr>
      <w:b/>
      <w:bCs/>
      <w:szCs w:val="20"/>
    </w:rPr>
  </w:style>
  <w:style w:type="table" w:styleId="ac">
    <w:name w:val="Table Grid"/>
    <w:basedOn w:val="a1"/>
    <w:uiPriority w:val="59"/>
    <w:rsid w:val="00C975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d">
    <w:name w:val="Light Shading"/>
    <w:basedOn w:val="a1"/>
    <w:uiPriority w:val="60"/>
    <w:rsid w:val="00525A2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rmal (Web)"/>
    <w:basedOn w:val="a"/>
    <w:uiPriority w:val="99"/>
    <w:semiHidden/>
    <w:unhideWhenUsed/>
    <w:rsid w:val="002D0915"/>
    <w:pPr>
      <w:widowControl/>
      <w:wordWrap/>
      <w:autoSpaceDE/>
      <w:autoSpaceDN/>
      <w:spacing w:before="100" w:beforeAutospacing="1" w:after="100" w:afterAutospacing="1"/>
      <w:ind w:firstLineChars="0" w:firstLine="0"/>
      <w:jc w:val="left"/>
    </w:pPr>
    <w:rPr>
      <w:rFonts w:ascii="굴림" w:eastAsia="굴림" w:hAnsi="굴림" w:cs="굴림"/>
      <w:kern w:val="0"/>
      <w:sz w:val="24"/>
      <w:szCs w:val="24"/>
    </w:rPr>
  </w:style>
</w:styles>
</file>

<file path=word/webSettings.xml><?xml version="1.0" encoding="utf-8"?>
<w:webSettings xmlns:r="http://schemas.openxmlformats.org/officeDocument/2006/relationships" xmlns:w="http://schemas.openxmlformats.org/wordprocessingml/2006/main">
  <w:divs>
    <w:div w:id="137958504">
      <w:bodyDiv w:val="1"/>
      <w:marLeft w:val="0"/>
      <w:marRight w:val="0"/>
      <w:marTop w:val="0"/>
      <w:marBottom w:val="0"/>
      <w:divBdr>
        <w:top w:val="none" w:sz="0" w:space="0" w:color="auto"/>
        <w:left w:val="none" w:sz="0" w:space="0" w:color="auto"/>
        <w:bottom w:val="none" w:sz="0" w:space="0" w:color="auto"/>
        <w:right w:val="none" w:sz="0" w:space="0" w:color="auto"/>
      </w:divBdr>
    </w:div>
    <w:div w:id="373964832">
      <w:bodyDiv w:val="1"/>
      <w:marLeft w:val="0"/>
      <w:marRight w:val="0"/>
      <w:marTop w:val="0"/>
      <w:marBottom w:val="0"/>
      <w:divBdr>
        <w:top w:val="none" w:sz="0" w:space="0" w:color="auto"/>
        <w:left w:val="none" w:sz="0" w:space="0" w:color="auto"/>
        <w:bottom w:val="none" w:sz="0" w:space="0" w:color="auto"/>
        <w:right w:val="none" w:sz="0" w:space="0" w:color="auto"/>
      </w:divBdr>
    </w:div>
    <w:div w:id="1857496031">
      <w:bodyDiv w:val="1"/>
      <w:marLeft w:val="0"/>
      <w:marRight w:val="0"/>
      <w:marTop w:val="0"/>
      <w:marBottom w:val="0"/>
      <w:divBdr>
        <w:top w:val="none" w:sz="0" w:space="0" w:color="auto"/>
        <w:left w:val="none" w:sz="0" w:space="0" w:color="auto"/>
        <w:bottom w:val="none" w:sz="0" w:space="0" w:color="auto"/>
        <w:right w:val="none" w:sz="0" w:space="0" w:color="auto"/>
      </w:divBdr>
    </w:div>
    <w:div w:id="201471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oleObject" Target="embeddings/oleObject5.bin"/><Relationship Id="rId42" Type="http://schemas.openxmlformats.org/officeDocument/2006/relationships/image" Target="media/image30.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w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2.emf"/><Relationship Id="rId29" Type="http://schemas.openxmlformats.org/officeDocument/2006/relationships/image" Target="media/image20.w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oleObject" Target="embeddings/oleObject4.bin"/><Relationship Id="rId35" Type="http://schemas.openxmlformats.org/officeDocument/2006/relationships/image" Target="media/image24.wmf"/><Relationship Id="rId43" Type="http://schemas.openxmlformats.org/officeDocument/2006/relationships/image" Target="media/image31.png"/></Relationships>
</file>

<file path=word/theme/theme1.xml><?xml version="1.0" encoding="utf-8"?>
<a:theme xmlns:a="http://schemas.openxmlformats.org/drawingml/2006/main" name="Office 테마">
  <a:themeElements>
    <a:clrScheme name="Office">
      <a:dk1>
        <a:sysClr val="windowText" lastClr="000000"/>
      </a:dk1>
      <a:lt1>
        <a:sysClr val="window" lastClr="DFDF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C5E03-4DA4-430B-9A0C-189AD471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3015</TotalTime>
  <Pages>20</Pages>
  <Words>5004</Words>
  <Characters>25576</Characters>
  <Application>Microsoft Office Word</Application>
  <DocSecurity>0</DocSecurity>
  <Lines>501</Lines>
  <Paragraphs>148</Paragraphs>
  <ScaleCrop>false</ScaleCrop>
  <HeadingPairs>
    <vt:vector size="2" baseType="variant">
      <vt:variant>
        <vt:lpstr>제목</vt:lpstr>
      </vt:variant>
      <vt:variant>
        <vt:i4>1</vt:i4>
      </vt:variant>
    </vt:vector>
  </HeadingPairs>
  <TitlesOfParts>
    <vt:vector size="1" baseType="lpstr">
      <vt:lpstr/>
    </vt:vector>
  </TitlesOfParts>
  <Company>서울대학교</Company>
  <LinksUpToDate>false</LinksUpToDate>
  <CharactersWithSpaces>30432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김태훈</dc:creator>
  <cp:keywords/>
  <dc:description/>
  <cp:lastModifiedBy>김태훈</cp:lastModifiedBy>
  <cp:revision>88</cp:revision>
  <cp:lastPrinted>2008-06-19T11:28:00Z</cp:lastPrinted>
  <dcterms:created xsi:type="dcterms:W3CDTF">2008-06-08T03:49:00Z</dcterms:created>
  <dcterms:modified xsi:type="dcterms:W3CDTF">2008-06-19T13:42:00Z</dcterms:modified>
</cp:coreProperties>
</file>