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84" w:rsidRPr="00DF7E9F" w:rsidRDefault="00C05C84" w:rsidP="00C05C8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DF7E9F">
        <w:rPr>
          <w:rFonts w:hint="eastAsia"/>
          <w:b/>
          <w:sz w:val="22"/>
        </w:rPr>
        <w:t xml:space="preserve">Let us look at the </w:t>
      </w:r>
      <w:r w:rsidRPr="00DF7E9F">
        <w:rPr>
          <w:b/>
          <w:sz w:val="22"/>
        </w:rPr>
        <w:t>“</w:t>
      </w:r>
      <w:r w:rsidRPr="00DF7E9F">
        <w:rPr>
          <w:rFonts w:hint="eastAsia"/>
          <w:b/>
          <w:sz w:val="22"/>
        </w:rPr>
        <w:t>tennis racket effect</w:t>
      </w:r>
      <w:r w:rsidRPr="00DF7E9F">
        <w:rPr>
          <w:b/>
          <w:sz w:val="22"/>
        </w:rPr>
        <w:t>”</w:t>
      </w:r>
      <w:r w:rsidRPr="00DF7E9F">
        <w:rPr>
          <w:rFonts w:hint="eastAsia"/>
          <w:b/>
          <w:sz w:val="22"/>
        </w:rPr>
        <w:t xml:space="preserve"> on the tennis ball. To give clockwise spin to the ball how should racket be </w:t>
      </w:r>
      <w:proofErr w:type="gramStart"/>
      <w:r w:rsidRPr="00DF7E9F">
        <w:rPr>
          <w:rFonts w:hint="eastAsia"/>
          <w:b/>
          <w:sz w:val="22"/>
        </w:rPr>
        <w:t>tilted.</w:t>
      </w:r>
      <w:proofErr w:type="gramEnd"/>
    </w:p>
    <w:p w:rsidR="00C05C84" w:rsidRPr="00C05C84" w:rsidRDefault="00C05C84" w:rsidP="00C05C84">
      <w:pPr>
        <w:rPr>
          <w:sz w:val="22"/>
        </w:rPr>
      </w:pPr>
      <w:r w:rsidRPr="00C05C84">
        <w:rPr>
          <w:rFonts w:hint="eastAsia"/>
          <w:sz w:val="22"/>
        </w:rPr>
        <w:t>테니스라켓효과는 구심력의 회전방향성분 힘이, feathering</w:t>
      </w:r>
      <w:proofErr w:type="spellStart"/>
      <w:r w:rsidRPr="00C05C84">
        <w:rPr>
          <w:rFonts w:hint="eastAsia"/>
          <w:sz w:val="22"/>
        </w:rPr>
        <w:t>에대해</w:t>
      </w:r>
      <w:proofErr w:type="spellEnd"/>
      <w:r w:rsidRPr="00C05C84">
        <w:rPr>
          <w:rFonts w:hint="eastAsia"/>
          <w:sz w:val="22"/>
        </w:rPr>
        <w:t xml:space="preserve"> recovering하는 방향으로 모멘트가 작용하는 것이다. 테니스라켓이 nose up되어 있으면 recovering moment가 nose down 방향으로 작용하여, 공이 </w:t>
      </w:r>
      <w:proofErr w:type="spellStart"/>
      <w:r w:rsidRPr="00C05C84">
        <w:rPr>
          <w:rFonts w:hint="eastAsia"/>
          <w:sz w:val="22"/>
        </w:rPr>
        <w:t>반시계방향으로</w:t>
      </w:r>
      <w:proofErr w:type="spellEnd"/>
      <w:r w:rsidRPr="00C05C84">
        <w:rPr>
          <w:rFonts w:hint="eastAsia"/>
          <w:sz w:val="22"/>
        </w:rPr>
        <w:t xml:space="preserve"> 회전하게 한다. 반면에 테니스 라켓이 nose down되어 있으면 recovering moment가 nose up 방향으로 작용하게 되어 공은 시계방향으로 회전하게 된다.</w:t>
      </w:r>
    </w:p>
    <w:p w:rsidR="00D96040" w:rsidRDefault="00D96040">
      <w:pPr>
        <w:rPr>
          <w:rFonts w:hint="eastAsia"/>
        </w:rPr>
      </w:pPr>
    </w:p>
    <w:p w:rsidR="00C05C84" w:rsidRPr="00DF7E9F" w:rsidRDefault="00C05C84" w:rsidP="00C05C8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DF7E9F">
        <w:rPr>
          <w:rFonts w:hint="eastAsia"/>
          <w:b/>
          <w:sz w:val="22"/>
        </w:rPr>
        <w:t>Generally pitch bearing is located outboard of flap hinge.</w:t>
      </w:r>
    </w:p>
    <w:p w:rsidR="00C05C84" w:rsidRDefault="00C05C84" w:rsidP="00C05C84">
      <w:pPr>
        <w:pStyle w:val="a3"/>
        <w:ind w:leftChars="0" w:left="760"/>
      </w:pPr>
      <w:r>
        <w:rPr>
          <w:rFonts w:hint="eastAsia"/>
          <w:noProof/>
        </w:rPr>
        <w:drawing>
          <wp:inline distT="0" distB="0" distL="0" distR="0">
            <wp:extent cx="3514725" cy="1752600"/>
            <wp:effectExtent l="1905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84" w:rsidRPr="00C05C84" w:rsidRDefault="00C05C84" w:rsidP="00C05C84">
      <w:pPr>
        <w:rPr>
          <w:sz w:val="22"/>
        </w:rPr>
      </w:pPr>
      <w:r w:rsidRPr="00C05C84">
        <w:rPr>
          <w:rFonts w:hint="eastAsia"/>
          <w:sz w:val="22"/>
        </w:rPr>
        <w:t>만약 pitch bearing이 flap hinge</w:t>
      </w:r>
      <w:proofErr w:type="spellStart"/>
      <w:r w:rsidRPr="00C05C84">
        <w:rPr>
          <w:rFonts w:hint="eastAsia"/>
          <w:sz w:val="22"/>
        </w:rPr>
        <w:t>에비해</w:t>
      </w:r>
      <w:proofErr w:type="spellEnd"/>
      <w:r w:rsidRPr="00C05C84">
        <w:rPr>
          <w:rFonts w:hint="eastAsia"/>
          <w:sz w:val="22"/>
        </w:rPr>
        <w:t xml:space="preserve"> 안쪽에 있으면, feathering axis 가 허브 </w:t>
      </w:r>
      <w:proofErr w:type="spellStart"/>
      <w:r w:rsidRPr="00C05C84">
        <w:rPr>
          <w:rFonts w:hint="eastAsia"/>
          <w:sz w:val="22"/>
        </w:rPr>
        <w:t>플레인에</w:t>
      </w:r>
      <w:proofErr w:type="spellEnd"/>
      <w:r w:rsidRPr="00C05C84">
        <w:rPr>
          <w:rFonts w:hint="eastAsia"/>
          <w:sz w:val="22"/>
        </w:rPr>
        <w:t xml:space="preserve"> 남아있게 되는데 이 때 </w:t>
      </w:r>
      <w:proofErr w:type="spellStart"/>
      <w:r w:rsidRPr="00C05C84">
        <w:rPr>
          <w:rFonts w:hint="eastAsia"/>
          <w:sz w:val="22"/>
        </w:rPr>
        <w:t>블레이드가</w:t>
      </w:r>
      <w:proofErr w:type="spellEnd"/>
      <w:r w:rsidRPr="00C05C84">
        <w:rPr>
          <w:rFonts w:hint="eastAsia"/>
          <w:sz w:val="22"/>
        </w:rPr>
        <w:t xml:space="preserve"> </w:t>
      </w:r>
      <w:proofErr w:type="spellStart"/>
      <w:r w:rsidRPr="00C05C84">
        <w:rPr>
          <w:rFonts w:hint="eastAsia"/>
          <w:sz w:val="22"/>
        </w:rPr>
        <w:t>플랩운동을</w:t>
      </w:r>
      <w:proofErr w:type="spellEnd"/>
      <w:r w:rsidRPr="00C05C84">
        <w:rPr>
          <w:rFonts w:hint="eastAsia"/>
          <w:sz w:val="22"/>
        </w:rPr>
        <w:t xml:space="preserve"> </w:t>
      </w:r>
      <w:proofErr w:type="spellStart"/>
      <w:r w:rsidRPr="00C05C84">
        <w:rPr>
          <w:rFonts w:hint="eastAsia"/>
          <w:sz w:val="22"/>
        </w:rPr>
        <w:t>하게되면</w:t>
      </w:r>
      <w:proofErr w:type="spellEnd"/>
      <w:r w:rsidRPr="00C05C84">
        <w:rPr>
          <w:rFonts w:hint="eastAsia"/>
          <w:sz w:val="22"/>
        </w:rPr>
        <w:t xml:space="preserve"> section forces가 feathering axis에 대해 다른 모멘트 암이 가지는 결과를 초래한다. 이에 따라 </w:t>
      </w:r>
      <w:proofErr w:type="spellStart"/>
      <w:r w:rsidRPr="00C05C84">
        <w:rPr>
          <w:rFonts w:hint="eastAsia"/>
          <w:sz w:val="22"/>
        </w:rPr>
        <w:t>구심력에의한</w:t>
      </w:r>
      <w:proofErr w:type="spellEnd"/>
      <w:r w:rsidRPr="00C05C84">
        <w:rPr>
          <w:rFonts w:hint="eastAsia"/>
          <w:sz w:val="22"/>
        </w:rPr>
        <w:t xml:space="preserve"> 총 pitching 모멘트는 변하지 않지만, flap과 lag 운동에 수많은 nonlinear effects가 발생하게 된다.</w:t>
      </w:r>
    </w:p>
    <w:p w:rsidR="00C05C84" w:rsidRPr="00C05C84" w:rsidRDefault="00C05C84" w:rsidP="00C05C84">
      <w:pPr>
        <w:rPr>
          <w:sz w:val="22"/>
        </w:rPr>
      </w:pPr>
      <w:r w:rsidRPr="00C05C84">
        <w:rPr>
          <w:rFonts w:hint="eastAsia"/>
          <w:sz w:val="22"/>
        </w:rPr>
        <w:t>*</w:t>
      </w:r>
      <w:proofErr w:type="gramStart"/>
      <w:r w:rsidRPr="00C05C84">
        <w:rPr>
          <w:rFonts w:hint="eastAsia"/>
          <w:sz w:val="22"/>
        </w:rPr>
        <w:t>참고자료 :</w:t>
      </w:r>
      <w:proofErr w:type="gramEnd"/>
      <w:r w:rsidRPr="00C05C84">
        <w:rPr>
          <w:rFonts w:hint="eastAsia"/>
          <w:sz w:val="22"/>
        </w:rPr>
        <w:t xml:space="preserve"> Johnson W., Helicopter Theory Ch. 9 page 409</w:t>
      </w:r>
    </w:p>
    <w:p w:rsidR="00C05C84" w:rsidRDefault="00C05C84">
      <w:pPr>
        <w:rPr>
          <w:rFonts w:hint="eastAsia"/>
        </w:rPr>
      </w:pPr>
    </w:p>
    <w:p w:rsidR="00C05C84" w:rsidRPr="00DF7E9F" w:rsidRDefault="00C05C84" w:rsidP="00C05C8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proofErr w:type="spellStart"/>
      <w:r w:rsidRPr="00DF7E9F">
        <w:rPr>
          <w:rFonts w:hint="eastAsia"/>
          <w:sz w:val="22"/>
        </w:rPr>
        <w:t>I</w:t>
      </w:r>
      <w:r w:rsidRPr="00DF7E9F">
        <w:rPr>
          <w:rFonts w:hint="eastAsia"/>
          <w:b/>
          <w:sz w:val="22"/>
        </w:rPr>
        <w:t>nplane</w:t>
      </w:r>
      <w:proofErr w:type="spellEnd"/>
      <w:r w:rsidRPr="00DF7E9F">
        <w:rPr>
          <w:rFonts w:hint="eastAsia"/>
          <w:b/>
          <w:sz w:val="22"/>
        </w:rPr>
        <w:t xml:space="preserve"> rotating frequency is generally kept away from the rotational speed, but that is not the case with the flapping mode.</w:t>
      </w:r>
    </w:p>
    <w:p w:rsidR="00C05C84" w:rsidRDefault="00C05C84" w:rsidP="00C05C84">
      <w:r>
        <w:rPr>
          <w:rFonts w:hint="eastAsia"/>
        </w:rPr>
        <w:t xml:space="preserve">Rigid의 경우에 각각의 Mode에 대한 Rotating Frequency는 다음과 같다. </w:t>
      </w:r>
    </w:p>
    <w:p w:rsidR="00C05C84" w:rsidRDefault="00C05C84" w:rsidP="00C05C84">
      <w:r>
        <w:rPr>
          <w:rFonts w:hint="eastAsia"/>
        </w:rPr>
        <w:t>(1). Rotating Flap Frequency</w:t>
      </w:r>
      <w:proofErr w:type="gramStart"/>
      <w:r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w:proofErr w:type="gramEnd"/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sub>
        </m:sSub>
      </m:oMath>
      <w:r>
        <w:rPr>
          <w:rFonts w:hint="eastAsia"/>
        </w:rPr>
        <w:t xml:space="preserve"> :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2R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β0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C05C84" w:rsidRDefault="00C05C84" w:rsidP="00C05C84">
      <w:r>
        <w:rPr>
          <w:rFonts w:hint="eastAsia"/>
        </w:rPr>
        <w:t>(2). Rotating Lag Frequency</w:t>
      </w:r>
      <w:proofErr w:type="gramStart"/>
      <w:r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w:proofErr w:type="gramEnd"/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ζ</m:t>
            </m:r>
          </m:sub>
        </m:sSub>
      </m:oMath>
      <w:r>
        <w:rPr>
          <w:rFonts w:hint="eastAsia"/>
        </w:rPr>
        <w:t xml:space="preserve"> :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ζ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ζ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2R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ζ0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C05C84" w:rsidRDefault="00C05C84" w:rsidP="00C05C84">
      <w:r>
        <w:rPr>
          <w:rFonts w:hint="eastAsia"/>
        </w:rPr>
        <w:t>(3). Rotating Torsion Frequency</w:t>
      </w:r>
      <w:proofErr w:type="gramStart"/>
      <w:r>
        <w:rPr>
          <w:rFonts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w:proofErr w:type="gramEnd"/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sub>
        </m:sSub>
      </m:oMath>
      <w:r>
        <w:rPr>
          <w:rFonts w:hint="eastAsia"/>
        </w:rPr>
        <w:t xml:space="preserve"> :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θ0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C05C84" w:rsidRPr="00C05C84" w:rsidRDefault="00C05C84" w:rsidP="00C05C84">
      <w:pPr>
        <w:rPr>
          <w:sz w:val="22"/>
        </w:rPr>
      </w:pPr>
      <w:r w:rsidRPr="00C05C84">
        <w:rPr>
          <w:sz w:val="22"/>
        </w:rPr>
        <w:t>L</w:t>
      </w:r>
      <w:r w:rsidRPr="00C05C84">
        <w:rPr>
          <w:rFonts w:hint="eastAsia"/>
          <w:sz w:val="22"/>
        </w:rPr>
        <w:t xml:space="preserve">ag motion은 </w:t>
      </w:r>
      <w:r w:rsidRPr="00C05C84">
        <w:rPr>
          <w:sz w:val="22"/>
        </w:rPr>
        <w:t>U</w:t>
      </w:r>
      <w:r w:rsidRPr="00C05C84">
        <w:rPr>
          <w:rFonts w:hint="eastAsia"/>
          <w:sz w:val="22"/>
        </w:rPr>
        <w:t xml:space="preserve">niform mass distribution and no spring 일 때 lag rotating natural frequency는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ζ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den>
        </m:f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</w:rPr>
              <m:t>1-e</m:t>
            </m:r>
          </m:den>
        </m:f>
      </m:oMath>
      <w:r w:rsidRPr="00C05C84">
        <w:rPr>
          <w:rFonts w:hint="eastAsia"/>
          <w:sz w:val="22"/>
        </w:rPr>
        <w:t xml:space="preserve"> 이 되며, e는 매우 작기 때문에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ζ</m:t>
            </m:r>
          </m:sub>
        </m:sSub>
        <m:r>
          <m:rPr>
            <m:sty m:val="p"/>
          </m:rPr>
          <w:rPr>
            <w:rFonts w:ascii="Cambria Math" w:hAnsi="Cambria Math"/>
            <w:sz w:val="22"/>
          </w:rPr>
          <m:t xml:space="preserve">≪1 </m:t>
        </m:r>
      </m:oMath>
      <w:r w:rsidRPr="00C05C84">
        <w:rPr>
          <w:rFonts w:hint="eastAsia"/>
          <w:sz w:val="22"/>
        </w:rPr>
        <w:t xml:space="preserve">이다. 따라서 rotating frequency가 rotational speed보다 훨씬 작은 값을 가진다. 반면에 flap일 때는 </w:t>
      </w:r>
      <w:r w:rsidRPr="00C05C84">
        <w:rPr>
          <w:sz w:val="22"/>
        </w:rPr>
        <w:t>centrifugal</w:t>
      </w:r>
      <w:r w:rsidRPr="00C05C84">
        <w:rPr>
          <w:rFonts w:hint="eastAsia"/>
          <w:sz w:val="22"/>
        </w:rPr>
        <w:t xml:space="preserve"> force가 flap motion에 spring같은 역할을 하게 되어 flap natural frequency는 최소 1/rev가 된다. 하지만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β</m:t>
            </m:r>
          </m:sub>
        </m:sSub>
      </m:oMath>
      <w:r w:rsidRPr="00C05C84">
        <w:rPr>
          <w:rFonts w:hint="eastAsia"/>
          <w:sz w:val="22"/>
        </w:rPr>
        <w:t xml:space="preserve">값이 매우 작기 때문에 1/rev 보다 약간 클 뿐이다. 따라서 flap일 때는 flap rotating frequency가 rotational speed와 비슷해 질 수 있다. 한편 torsion에서는 식이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θ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>=1+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θ0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>/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sup>
        </m:sSup>
      </m:oMath>
      <w:r w:rsidRPr="00C05C84">
        <w:rPr>
          <w:rFonts w:hint="eastAsia"/>
          <w:sz w:val="22"/>
        </w:rPr>
        <w:t>인데, 여기서 마지막 항이 매우 크기 때문에 1/rev</w:t>
      </w:r>
      <w:r w:rsidRPr="00C05C84">
        <w:rPr>
          <w:rFonts w:hint="eastAsia"/>
          <w:sz w:val="22"/>
        </w:rPr>
        <w:lastRenderedPageBreak/>
        <w:t>보다 훨씬 크게 된다.</w:t>
      </w:r>
    </w:p>
    <w:p w:rsidR="00C05C84" w:rsidRDefault="00C05C84">
      <w:pPr>
        <w:rPr>
          <w:rFonts w:hint="eastAsia"/>
        </w:rPr>
      </w:pPr>
    </w:p>
    <w:p w:rsidR="00C05C84" w:rsidRPr="00DF7E9F" w:rsidRDefault="00C05C84" w:rsidP="00C05C8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DF7E9F">
        <w:rPr>
          <w:rFonts w:hint="eastAsia"/>
          <w:b/>
          <w:sz w:val="22"/>
        </w:rPr>
        <w:t xml:space="preserve">If the pitch axis lies on the cg axis, there is no structural coupling between flap and pitch motions, but in </w:t>
      </w:r>
      <w:r w:rsidRPr="00DF7E9F">
        <w:rPr>
          <w:b/>
          <w:sz w:val="22"/>
        </w:rPr>
        <w:t>actuality, these motions are coupled.</w:t>
      </w:r>
    </w:p>
    <w:p w:rsidR="00C05C84" w:rsidRDefault="00C05C84" w:rsidP="00C05C84">
      <w:r>
        <w:rPr>
          <w:rFonts w:hint="eastAsia"/>
        </w:rPr>
        <w:t>Rigid의 경우, Pitch-Flap이 Coupling 된 식은 다음과 같이 표현된다</w:t>
      </w:r>
      <w:proofErr w:type="gramStart"/>
      <w:r>
        <w:rPr>
          <w:rFonts w:hint="eastAsia"/>
        </w:rPr>
        <w:t>.(</w:t>
      </w:r>
      <w:proofErr w:type="spellStart"/>
      <w:proofErr w:type="gramEnd"/>
      <w:r>
        <w:rPr>
          <w:rFonts w:hint="eastAsia"/>
        </w:rPr>
        <w:t>Nondimensional</w:t>
      </w:r>
      <w:proofErr w:type="spellEnd"/>
      <w:r>
        <w:rPr>
          <w:rFonts w:hint="eastAsia"/>
        </w:rPr>
        <w:t xml:space="preserve"> form)</w:t>
      </w:r>
    </w:p>
    <w:p w:rsidR="00C05C84" w:rsidRDefault="00C05C84" w:rsidP="00C05C84">
      <w:pPr>
        <w:pStyle w:val="a3"/>
        <w:ind w:leftChars="0" w:left="760"/>
      </w:pPr>
      <w:r>
        <w:rPr>
          <w:rFonts w:hint="eastAsia"/>
        </w:rPr>
        <w:t xml:space="preserve">              </w:t>
      </w:r>
      <m:oMath>
        <m:acc>
          <m:accPr>
            <m:chr m:val="̈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β-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acc>
          </m:sub>
          <m:sup/>
        </m:sSubSup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̈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+θ</m:t>
            </m:r>
          </m:e>
        </m:d>
        <m:r>
          <m:rPr>
            <m:sty m:val="p"/>
          </m:rPr>
          <w:rPr>
            <w:rFonts w:ascii="Cambria Math" w:hAnsi="Cambria Math"/>
          </w:rPr>
          <m:t>=γ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β0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</m:oMath>
    </w:p>
    <w:p w:rsidR="00C05C84" w:rsidRPr="00C05C84" w:rsidRDefault="00C05C84" w:rsidP="00C05C84">
      <w:pPr>
        <w:pStyle w:val="a3"/>
        <w:ind w:leftChars="0" w:left="760"/>
      </w:pPr>
      <w:r>
        <w:rPr>
          <w:rFonts w:hint="eastAsia"/>
        </w:rPr>
        <w:t xml:space="preserve">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̈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̈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+β</m:t>
            </m:r>
          </m:e>
        </m:d>
        <m:r>
          <m:rPr>
            <m:sty m:val="p"/>
          </m:rPr>
          <w:rPr>
            <w:rFonts w:ascii="Cambria Math" w:hAnsi="Cambria Math"/>
          </w:rPr>
          <m:t>= 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acc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θ0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con</m:t>
            </m:r>
          </m:sub>
        </m:sSub>
      </m:oMath>
    </w:p>
    <w:p w:rsidR="00C05C84" w:rsidRPr="00C05C84" w:rsidRDefault="00C05C84" w:rsidP="00C05C84">
      <w:r>
        <w:rPr>
          <w:rFonts w:hint="eastAsia"/>
        </w:rPr>
        <w:t xml:space="preserve">만약 C.G Axis가 Pitch Axis와 일치한다면, 위의 식에서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acc>
          </m:sub>
        </m:sSub>
      </m:oMath>
      <w:r>
        <w:t>가</w:t>
      </w:r>
      <w:r>
        <w:rPr>
          <w:rFonts w:hint="eastAsia"/>
        </w:rPr>
        <w:t xml:space="preserve"> 0이 되고, Coupling된 Term은</w:t>
      </w:r>
    </w:p>
    <w:p w:rsidR="00C05C84" w:rsidRDefault="00C05C84" w:rsidP="00C05C84">
      <w:pPr>
        <w:rPr>
          <w:rFonts w:hint="eastAsia"/>
        </w:rPr>
      </w:pPr>
      <w:r>
        <w:rPr>
          <w:rFonts w:hint="eastAsia"/>
        </w:rPr>
        <w:t>모두 없어지게 된다.</w:t>
      </w:r>
    </w:p>
    <w:p w:rsidR="00C05C84" w:rsidRDefault="00C05C84" w:rsidP="00C05C84">
      <w:pPr>
        <w:rPr>
          <w:rFonts w:hint="eastAsia"/>
        </w:rPr>
      </w:pPr>
    </w:p>
    <w:p w:rsidR="00C05C84" w:rsidRPr="00DF7E9F" w:rsidRDefault="00C05C84" w:rsidP="00C05C8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DF7E9F">
        <w:rPr>
          <w:rFonts w:hint="eastAsia"/>
          <w:b/>
          <w:sz w:val="22"/>
        </w:rPr>
        <w:t xml:space="preserve">The </w:t>
      </w:r>
      <w:proofErr w:type="spellStart"/>
      <w:r w:rsidRPr="00DF7E9F">
        <w:rPr>
          <w:rFonts w:hint="eastAsia"/>
          <w:b/>
          <w:sz w:val="22"/>
        </w:rPr>
        <w:t>coriolis</w:t>
      </w:r>
      <w:proofErr w:type="spellEnd"/>
      <w:r w:rsidRPr="00DF7E9F">
        <w:rPr>
          <w:rFonts w:hint="eastAsia"/>
          <w:b/>
          <w:sz w:val="22"/>
        </w:rPr>
        <w:t xml:space="preserve"> forces depend on velocity like damping forces, but their </w:t>
      </w:r>
      <w:r w:rsidRPr="00DF7E9F">
        <w:rPr>
          <w:b/>
          <w:sz w:val="22"/>
        </w:rPr>
        <w:t>nature</w:t>
      </w:r>
      <w:r w:rsidRPr="00DF7E9F">
        <w:rPr>
          <w:rFonts w:hint="eastAsia"/>
          <w:b/>
          <w:sz w:val="22"/>
        </w:rPr>
        <w:t xml:space="preserve"> is quite different from damping forces.</w:t>
      </w:r>
    </w:p>
    <w:p w:rsidR="00C05C84" w:rsidRPr="00D34272" w:rsidRDefault="00C05C84" w:rsidP="00C05C84">
      <w:pPr>
        <w:pStyle w:val="a3"/>
        <w:ind w:leftChars="0" w:left="760"/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sub>
                    </m:sSub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sub>
                    </m:sSub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sub>
                    </m:sSub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acc>
                      <m:accPr>
                        <m:chr m:val="̈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acc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</m:mr>
                <m:mr>
                  <m:e>
                    <m:acc>
                      <m:accPr>
                        <m:chr m:val="̈"/>
                        <m:ctrlPr>
                          <w:rPr>
                            <w:rFonts w:ascii="Cambria Math" w:hAnsi="Cambria Math" w:cs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ζ</m:t>
                        </m:r>
                      </m:e>
                    </m:acc>
                  </m:e>
                </m:mr>
                <m:mr>
                  <m:e>
                    <m:acc>
                      <m:accPr>
                        <m:chr m:val="̈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acc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β0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ζ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β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-2β</m:t>
                    </m:r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2β</m:t>
                    </m:r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ζ0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ζ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-2β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2β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θ0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ζ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sub>
                    </m:sSub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acc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</m:m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</w:rPr>
                          <m:t>ζ</m:t>
                        </m:r>
                      </m:e>
                    </m:acc>
                  </m:e>
                </m:mr>
                <m:m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acc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β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sub>
                    </m:sSub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ζ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sub>
                    </m:sSub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-I</m:t>
                        </m:r>
                      </m:e>
                      <m: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β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ζ</m:t>
                    </m:r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θ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=γ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β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ζ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β0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θ0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Ω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con</m:t>
                        </m:r>
                      </m:sub>
                    </m:sSub>
                  </m:e>
                </m:mr>
              </m:m>
            </m:e>
          </m:d>
        </m:oMath>
      </m:oMathPara>
    </w:p>
    <w:p w:rsidR="00C05C84" w:rsidRPr="00A60F77" w:rsidRDefault="00C05C84" w:rsidP="00C05C84">
      <w:r>
        <w:rPr>
          <w:rFonts w:hint="eastAsia"/>
        </w:rPr>
        <w:t xml:space="preserve">위 식을 보면, 속도에 의존하는 Damping Matrix는 두 부분으로 이루어져 있는 것을 알 수 있다. Viscous Damping Term은 Diagonal에 존재하고, </w:t>
      </w:r>
      <w:proofErr w:type="spellStart"/>
      <w:r>
        <w:rPr>
          <w:rFonts w:hint="eastAsia"/>
        </w:rPr>
        <w:t>Coriolis</w:t>
      </w:r>
      <w:proofErr w:type="spellEnd"/>
      <w:r>
        <w:rPr>
          <w:rFonts w:hint="eastAsia"/>
        </w:rPr>
        <w:t xml:space="preserve"> Force Term은 </w:t>
      </w:r>
      <w:proofErr w:type="spellStart"/>
      <w:r>
        <w:rPr>
          <w:rFonts w:hint="eastAsia"/>
        </w:rPr>
        <w:t>Antisymmetric</w:t>
      </w:r>
      <w:proofErr w:type="spellEnd"/>
      <w:r>
        <w:rPr>
          <w:rFonts w:hint="eastAsia"/>
        </w:rPr>
        <w:t xml:space="preserve">하다는 것을 알 수 있다. 또한 </w:t>
      </w:r>
      <w:proofErr w:type="spellStart"/>
      <w:r>
        <w:rPr>
          <w:rFonts w:hint="eastAsia"/>
        </w:rPr>
        <w:t>Coriolis</w:t>
      </w:r>
      <w:proofErr w:type="spellEnd"/>
      <w:r>
        <w:rPr>
          <w:rFonts w:hint="eastAsia"/>
        </w:rPr>
        <w:t xml:space="preserve"> Term은 자연에서 nonlinear하므로 중요한 Coupling Term이 된다.</w:t>
      </w:r>
    </w:p>
    <w:p w:rsidR="00C05C84" w:rsidRDefault="00C05C84" w:rsidP="00C05C84">
      <w:pPr>
        <w:rPr>
          <w:rFonts w:hint="eastAsia"/>
        </w:rPr>
      </w:pPr>
      <w:proofErr w:type="spellStart"/>
      <w:r>
        <w:rPr>
          <w:rFonts w:hint="eastAsia"/>
        </w:rPr>
        <w:t>감쇠력은</w:t>
      </w:r>
      <w:proofErr w:type="spellEnd"/>
      <w:r>
        <w:rPr>
          <w:rFonts w:hint="eastAsia"/>
        </w:rPr>
        <w:t xml:space="preserve"> 에너지 소산에 의해 운동방향에 반대방향으로 작용하는 힘이지만, </w:t>
      </w:r>
      <w:proofErr w:type="spellStart"/>
      <w:r>
        <w:rPr>
          <w:rFonts w:hint="eastAsia"/>
        </w:rPr>
        <w:t>코리올리</w:t>
      </w:r>
      <w:proofErr w:type="spellEnd"/>
      <w:r>
        <w:rPr>
          <w:rFonts w:hint="eastAsia"/>
        </w:rPr>
        <w:t xml:space="preserve"> 힘은 일정하게 회전하고 있는 계 내에서 움직일 때 나타나는 힘으로 운동방향에 수직하는 방향으로 작용하는 </w:t>
      </w:r>
      <w:r>
        <w:t>힘이다</w:t>
      </w:r>
      <w:r>
        <w:rPr>
          <w:rFonts w:hint="eastAsia"/>
        </w:rPr>
        <w:t>.</w:t>
      </w:r>
    </w:p>
    <w:p w:rsidR="00C05C84" w:rsidRDefault="00C05C84" w:rsidP="00C05C84">
      <w:pPr>
        <w:rPr>
          <w:rFonts w:hint="eastAsia"/>
        </w:rPr>
      </w:pPr>
    </w:p>
    <w:p w:rsidR="00C05C84" w:rsidRPr="00DF7E9F" w:rsidRDefault="00C05C84" w:rsidP="00C05C8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DF7E9F">
        <w:rPr>
          <w:rFonts w:hint="eastAsia"/>
          <w:b/>
          <w:sz w:val="22"/>
        </w:rPr>
        <w:t xml:space="preserve">In a </w:t>
      </w:r>
      <w:proofErr w:type="spellStart"/>
      <w:r w:rsidRPr="00DF7E9F">
        <w:rPr>
          <w:rFonts w:hint="eastAsia"/>
          <w:b/>
          <w:sz w:val="22"/>
        </w:rPr>
        <w:t>bearingless</w:t>
      </w:r>
      <w:proofErr w:type="spellEnd"/>
      <w:r w:rsidRPr="00DF7E9F">
        <w:rPr>
          <w:rFonts w:hint="eastAsia"/>
          <w:b/>
          <w:sz w:val="22"/>
        </w:rPr>
        <w:t xml:space="preserve"> main rotor (BMR), the pitch bearing is replaced by an elastic flexure consisting of </w:t>
      </w:r>
      <w:proofErr w:type="spellStart"/>
      <w:r w:rsidRPr="00DF7E9F">
        <w:rPr>
          <w:rFonts w:hint="eastAsia"/>
          <w:b/>
          <w:sz w:val="22"/>
        </w:rPr>
        <w:t>flexbeam</w:t>
      </w:r>
      <w:proofErr w:type="spellEnd"/>
      <w:r w:rsidRPr="00DF7E9F">
        <w:rPr>
          <w:rFonts w:hint="eastAsia"/>
          <w:b/>
          <w:sz w:val="22"/>
        </w:rPr>
        <w:t xml:space="preserve"> and a torque tube to facilitate pitch changes. From </w:t>
      </w:r>
      <w:r w:rsidRPr="00DF7E9F">
        <w:rPr>
          <w:b/>
          <w:sz w:val="22"/>
        </w:rPr>
        <w:t>outset</w:t>
      </w:r>
      <w:r w:rsidRPr="00DF7E9F">
        <w:rPr>
          <w:rFonts w:hint="eastAsia"/>
          <w:b/>
          <w:sz w:val="22"/>
        </w:rPr>
        <w:t xml:space="preserve">, the BMR configuration appears quite similar to the </w:t>
      </w:r>
      <w:proofErr w:type="spellStart"/>
      <w:r w:rsidRPr="00DF7E9F">
        <w:rPr>
          <w:rFonts w:hint="eastAsia"/>
          <w:b/>
          <w:sz w:val="22"/>
        </w:rPr>
        <w:t>hingeless</w:t>
      </w:r>
      <w:proofErr w:type="spellEnd"/>
      <w:r w:rsidRPr="00DF7E9F">
        <w:rPr>
          <w:rFonts w:hint="eastAsia"/>
          <w:b/>
          <w:sz w:val="22"/>
        </w:rPr>
        <w:t xml:space="preserve"> blade, but in actual, the analysis is quite different for a BMR blade.</w:t>
      </w:r>
    </w:p>
    <w:p w:rsidR="00C05C84" w:rsidRDefault="00C05C84" w:rsidP="00C05C84">
      <w:r>
        <w:rPr>
          <w:rFonts w:hint="eastAsia"/>
        </w:rPr>
        <w:t xml:space="preserve">BMR의 경우, Flap과 Lag에 대한 Hinge는 존재하고 Pitch Control은 Torque Tube의 회전에 의해 이루어 진다. 하지만 </w:t>
      </w:r>
      <w:proofErr w:type="spellStart"/>
      <w:r>
        <w:rPr>
          <w:rFonts w:hint="eastAsia"/>
        </w:rPr>
        <w:t>Hingeless</w:t>
      </w:r>
      <w:proofErr w:type="spellEnd"/>
      <w:r>
        <w:rPr>
          <w:rFonts w:hint="eastAsia"/>
        </w:rPr>
        <w:t xml:space="preserve"> Blade의 경우에는 모든 Motion이 Blade의 Elastic Bending과 Twist에 의해 이루어 지게 된다. 따라서 해석을 할 때, Boundary Condition등이 크게 달라진다.</w:t>
      </w:r>
    </w:p>
    <w:p w:rsidR="00C05C84" w:rsidRDefault="00C05C84" w:rsidP="00C05C84">
      <w:pPr>
        <w:rPr>
          <w:rFonts w:hint="eastAsia"/>
        </w:rPr>
      </w:pPr>
    </w:p>
    <w:p w:rsidR="00C05C84" w:rsidRPr="00DF7E9F" w:rsidRDefault="00C05C84" w:rsidP="00C05C8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DF7E9F">
        <w:rPr>
          <w:b/>
          <w:sz w:val="22"/>
        </w:rPr>
        <w:t>A</w:t>
      </w:r>
      <w:r w:rsidRPr="00DF7E9F">
        <w:rPr>
          <w:rFonts w:hint="eastAsia"/>
          <w:b/>
          <w:sz w:val="22"/>
        </w:rPr>
        <w:t xml:space="preserve"> large </w:t>
      </w:r>
      <m:oMath>
        <m:sSub>
          <m:sSubPr>
            <m:ctrlPr>
              <w:rPr>
                <w:rFonts w:ascii="Cambria Math" w:hAnsi="Cambria Math"/>
                <w:b/>
                <w:sz w:val="22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2"/>
              </w:rPr>
              <m:t>δ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2"/>
              </w:rPr>
              <m:t>3</m:t>
            </m:r>
          </m:sub>
        </m:sSub>
      </m:oMath>
      <w:r w:rsidRPr="00DF7E9F">
        <w:rPr>
          <w:rFonts w:hint="eastAsia"/>
          <w:b/>
          <w:sz w:val="22"/>
        </w:rPr>
        <w:t>(</w:t>
      </w:r>
      <w:proofErr w:type="gramStart"/>
      <w:r w:rsidRPr="00DF7E9F">
        <w:rPr>
          <w:rFonts w:hint="eastAsia"/>
          <w:b/>
          <w:sz w:val="22"/>
        </w:rPr>
        <w:t xml:space="preserve">like </w:t>
      </w:r>
      <m:oMath>
        <w:proofErr w:type="gramEnd"/>
        <m:sSup>
          <m:sSupPr>
            <m:ctrlPr>
              <w:rPr>
                <w:rFonts w:ascii="Cambria Math" w:hAnsi="Cambria Math"/>
                <w:b/>
                <w:sz w:val="2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2"/>
              </w:rPr>
              <m:t>45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2"/>
              </w:rPr>
              <m:t>0</m:t>
            </m:r>
          </m:sup>
        </m:sSup>
      </m:oMath>
      <w:r w:rsidRPr="00DF7E9F">
        <w:rPr>
          <w:rFonts w:hint="eastAsia"/>
          <w:b/>
          <w:sz w:val="22"/>
        </w:rPr>
        <w:t>) is not uncommon for tail rotors.</w:t>
      </w:r>
    </w:p>
    <w:p w:rsidR="00C05C84" w:rsidRPr="00C05C84" w:rsidRDefault="00C05C84" w:rsidP="00C05C84">
      <w:pPr>
        <w:rPr>
          <w:sz w:val="22"/>
        </w:rPr>
      </w:pPr>
      <w:r w:rsidRPr="00C05C84">
        <w:rPr>
          <w:rFonts w:hint="eastAsia"/>
          <w:sz w:val="22"/>
        </w:rPr>
        <w:t xml:space="preserve">Tail rotor에서는 축에 대한 transient and steady state flapping을 줄이기 위해.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3</m:t>
            </m:r>
          </m:sub>
        </m:sSub>
      </m:oMath>
      <w:r w:rsidRPr="00C05C84">
        <w:rPr>
          <w:rFonts w:hint="eastAsia"/>
          <w:sz w:val="22"/>
        </w:rPr>
        <w:t>를 45도로 하여 사용한다.</w:t>
      </w:r>
    </w:p>
    <w:p w:rsidR="00C05C84" w:rsidRPr="00DF7E9F" w:rsidRDefault="00C05C84" w:rsidP="00C05C8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DF7E9F">
        <w:rPr>
          <w:rFonts w:hint="eastAsia"/>
          <w:b/>
          <w:sz w:val="22"/>
        </w:rPr>
        <w:lastRenderedPageBreak/>
        <w:t>A zero lag offset is not practical.</w:t>
      </w:r>
    </w:p>
    <w:p w:rsidR="00C05C84" w:rsidRDefault="00C05C84" w:rsidP="00C05C84">
      <w:pPr>
        <w:rPr>
          <w:rFonts w:hint="eastAsia"/>
        </w:rPr>
      </w:pPr>
      <w:r w:rsidRPr="00C05C84">
        <w:drawing>
          <wp:inline distT="0" distB="0" distL="0" distR="0">
            <wp:extent cx="2690722" cy="1800000"/>
            <wp:effectExtent l="19050" t="0" r="0" b="0"/>
            <wp:docPr id="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84" w:rsidRDefault="00C05C84" w:rsidP="00C05C84">
      <w:r>
        <w:rPr>
          <w:rFonts w:hint="eastAsia"/>
        </w:rPr>
        <w:t xml:space="preserve">Lag </w:t>
      </w:r>
      <w:proofErr w:type="gramStart"/>
      <w:r>
        <w:rPr>
          <w:rFonts w:hint="eastAsia"/>
        </w:rPr>
        <w:t xml:space="preserve">offset,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ζ</m:t>
            </m:r>
          </m:sub>
        </m:sSub>
      </m:oMath>
      <w:r>
        <w:rPr>
          <w:rFonts w:hint="eastAsia"/>
        </w:rPr>
        <w:t xml:space="preserve"> 가 0이 되면,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ζ0</m:t>
            </m:r>
          </m:sub>
        </m:sSub>
      </m:oMath>
      <w:r>
        <w:rPr>
          <w:rFonts w:hint="eastAsia"/>
        </w:rPr>
        <w:t xml:space="preserve"> 또한 0이 되고, 그에 따라서 Lag frequency,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ζ</m:t>
            </m:r>
          </m:sub>
        </m:sSub>
        <w:proofErr w:type="gramEnd"/>
      </m:oMath>
      <w:r>
        <w:rPr>
          <w:rFonts w:hint="eastAsia"/>
        </w:rPr>
        <w:t xml:space="preserve"> 는        </w:t>
      </w:r>
    </w:p>
    <w:p w:rsidR="00C05C84" w:rsidRPr="009C067E" w:rsidRDefault="00C05C84" w:rsidP="00C05C84"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ζ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ζ0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R-e</m:t>
              </m:r>
            </m:den>
          </m:f>
        </m:oMath>
      </m:oMathPara>
    </w:p>
    <w:p w:rsidR="00C05C84" w:rsidRDefault="00C05C84" w:rsidP="00C05C84">
      <w:pPr>
        <w:ind w:left="800" w:hangingChars="400" w:hanging="800"/>
        <w:rPr>
          <w:rFonts w:hint="eastAsia"/>
        </w:rPr>
      </w:pPr>
      <w:r>
        <w:rPr>
          <w:rFonts w:hint="eastAsia"/>
        </w:rPr>
        <w:t>위의 식에서 역시 0이 된다. Natural Frequency가 0이 된다는 것은 Blade가 Perfect Rigid Body라</w:t>
      </w:r>
    </w:p>
    <w:p w:rsidR="00C05C84" w:rsidRDefault="00C05C84" w:rsidP="00C05C84">
      <w:pPr>
        <w:ind w:left="800" w:hangingChars="400" w:hanging="800"/>
      </w:pPr>
      <w:r>
        <w:rPr>
          <w:rFonts w:hint="eastAsia"/>
        </w:rPr>
        <w:t>는 것을 의미하지만, Physical한 관점에서 보면, Perfect Rigid Body는 실제로는 존재할 수 없다.</w:t>
      </w:r>
    </w:p>
    <w:p w:rsidR="00C05C84" w:rsidRDefault="00C05C84" w:rsidP="00C05C84">
      <w:pPr>
        <w:rPr>
          <w:rFonts w:hint="eastAsia"/>
        </w:rPr>
      </w:pPr>
    </w:p>
    <w:p w:rsidR="00C05C84" w:rsidRPr="00DF7E9F" w:rsidRDefault="00C05C84" w:rsidP="00C05C84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F7E9F">
        <w:rPr>
          <w:rFonts w:hint="eastAsia"/>
          <w:b/>
          <w:sz w:val="22"/>
        </w:rPr>
        <w:t xml:space="preserve">Pitch and lag equations are </w:t>
      </w:r>
      <w:proofErr w:type="gramStart"/>
      <w:r w:rsidRPr="00DF7E9F">
        <w:rPr>
          <w:rFonts w:hint="eastAsia"/>
          <w:b/>
          <w:sz w:val="22"/>
        </w:rPr>
        <w:t>coupled  through</w:t>
      </w:r>
      <w:proofErr w:type="gramEnd"/>
      <w:r w:rsidRPr="00DF7E9F">
        <w:rPr>
          <w:rFonts w:hint="eastAsia"/>
          <w:b/>
          <w:sz w:val="22"/>
        </w:rPr>
        <w:t xml:space="preserve"> </w:t>
      </w:r>
      <w:proofErr w:type="spellStart"/>
      <w:r w:rsidRPr="00DF7E9F">
        <w:rPr>
          <w:rFonts w:hint="eastAsia"/>
          <w:b/>
          <w:sz w:val="22"/>
        </w:rPr>
        <w:t>coriolis</w:t>
      </w:r>
      <w:proofErr w:type="spellEnd"/>
      <w:r w:rsidRPr="00DF7E9F">
        <w:rPr>
          <w:rFonts w:hint="eastAsia"/>
          <w:b/>
          <w:sz w:val="22"/>
        </w:rPr>
        <w:t xml:space="preserve"> terms.</w:t>
      </w:r>
    </w:p>
    <w:p w:rsidR="00C05C84" w:rsidRPr="00C05C84" w:rsidRDefault="00C05C84" w:rsidP="00C05C84">
      <w:pPr>
        <w:rPr>
          <w:b/>
          <w:sz w:val="22"/>
        </w:rPr>
      </w:pPr>
      <w:r w:rsidRPr="00C05C84">
        <w:rPr>
          <w:sz w:val="22"/>
        </w:rPr>
        <w:t>L</w:t>
      </w:r>
      <w:r w:rsidRPr="00C05C84">
        <w:rPr>
          <w:rFonts w:hint="eastAsia"/>
          <w:sz w:val="22"/>
        </w:rPr>
        <w:t xml:space="preserve">ag mode에서는 </w:t>
      </w:r>
      <m:oMath>
        <m:r>
          <m:rPr>
            <m:sty m:val="p"/>
          </m:rPr>
          <w:rPr>
            <w:rFonts w:ascii="Cambria Math" w:hAnsi="Cambria Math"/>
            <w:sz w:val="22"/>
          </w:rPr>
          <m:t>-m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I</m:t>
            </m:r>
          </m:sub>
        </m:sSub>
        <m:acc>
          <m:accPr>
            <m:chr m:val="̇"/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θβ(r-e)</m:t>
            </m:r>
          </m:e>
        </m:acc>
      </m:oMath>
      <w:r w:rsidRPr="00C05C84">
        <w:rPr>
          <w:rFonts w:hint="eastAsia"/>
          <w:sz w:val="22"/>
        </w:rPr>
        <w:t xml:space="preserve">, torsion mode에서는 </w:t>
      </w:r>
      <m:oMath>
        <m:r>
          <m:rPr>
            <m:sty m:val="p"/>
          </m:rPr>
          <w:rPr>
            <w:rFonts w:ascii="Cambria Math" w:hAnsi="Cambria Math"/>
            <w:sz w:val="22"/>
          </w:rPr>
          <m:t>2mΩr</m:t>
        </m:r>
        <m:acc>
          <m:accPr>
            <m:chr m:val="̇"/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ζ</m:t>
            </m:r>
          </m:e>
        </m:acc>
        <m:r>
          <m:rPr>
            <m:sty m:val="p"/>
          </m:rPr>
          <w:rPr>
            <w:rFonts w:ascii="Cambria Math" w:hAnsi="Cambria Math"/>
            <w:sz w:val="22"/>
          </w:rPr>
          <m:t>β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</w:rPr>
              <m:t>I</m:t>
            </m:r>
          </m:sub>
        </m:sSub>
      </m:oMath>
      <w:r w:rsidRPr="00C05C84">
        <w:rPr>
          <w:rFonts w:hint="eastAsia"/>
          <w:sz w:val="22"/>
        </w:rPr>
        <w:t xml:space="preserve"> 의 </w:t>
      </w:r>
      <w:proofErr w:type="spellStart"/>
      <w:r w:rsidRPr="00C05C84">
        <w:rPr>
          <w:rFonts w:hint="eastAsia"/>
          <w:sz w:val="22"/>
        </w:rPr>
        <w:t>코리올리</w:t>
      </w:r>
      <w:proofErr w:type="spellEnd"/>
      <w:r w:rsidRPr="00C05C84">
        <w:rPr>
          <w:rFonts w:hint="eastAsia"/>
          <w:sz w:val="22"/>
        </w:rPr>
        <w:t xml:space="preserve"> term이 상호간의 coupling term이다.</w:t>
      </w:r>
    </w:p>
    <w:p w:rsidR="00C05C84" w:rsidRDefault="00C05C84" w:rsidP="00C05C84">
      <w:pPr>
        <w:rPr>
          <w:rFonts w:hint="eastAsia"/>
        </w:rPr>
      </w:pPr>
    </w:p>
    <w:p w:rsidR="00C05C84" w:rsidRPr="00DF7E9F" w:rsidRDefault="00C05C84" w:rsidP="00C05C8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DF7E9F">
        <w:rPr>
          <w:rFonts w:hint="eastAsia"/>
          <w:b/>
          <w:sz w:val="22"/>
        </w:rPr>
        <w:t xml:space="preserve">External damping in the lag mode is beneficial, but it is quite difficult to add such damping for a </w:t>
      </w:r>
      <w:proofErr w:type="spellStart"/>
      <w:r w:rsidRPr="00DF7E9F">
        <w:rPr>
          <w:rFonts w:hint="eastAsia"/>
          <w:b/>
          <w:sz w:val="22"/>
        </w:rPr>
        <w:t>hingeless</w:t>
      </w:r>
      <w:proofErr w:type="spellEnd"/>
      <w:r w:rsidRPr="00DF7E9F">
        <w:rPr>
          <w:rFonts w:hint="eastAsia"/>
          <w:b/>
          <w:sz w:val="22"/>
        </w:rPr>
        <w:t xml:space="preserve"> blade.</w:t>
      </w:r>
    </w:p>
    <w:p w:rsidR="00C05C84" w:rsidRPr="006402FE" w:rsidRDefault="00C05C84" w:rsidP="00C05C84">
      <w:r>
        <w:rPr>
          <w:rFonts w:hint="eastAsia"/>
        </w:rPr>
        <w:t>Lag Mode는 본질적으로 Low Damped이기 때문에, 여러 Aero-elastic Instability를 동반 한다. Stiff in-plane rotor는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ζ</m:t>
            </m:r>
          </m:sub>
        </m:sSub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1/rev)</m:t>
        </m:r>
      </m:oMath>
      <w:r>
        <w:rPr>
          <w:rFonts w:hint="eastAsia"/>
        </w:rPr>
        <w:t>이기 때문에, 위 식의 오른쪽 side가 negative하고 motion은 언제나 stable하다. 하지만 Soft in-plane rotor의 경우는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υ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ζ</m:t>
            </m:r>
          </m:sub>
        </m:sSub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1/rev)</m:t>
        </m:r>
      </m:oMath>
      <w:r>
        <w:rPr>
          <w:rFonts w:hint="eastAsia"/>
        </w:rPr>
        <w:t xml:space="preserve">이기 때문에 Ground Resonance가 발생할 수 있다. 따라서 대부분의 Rotor에 Mechanical Lag Damper를 달아주면 Lag Motion울 Stabilize할 수 있지만, </w:t>
      </w:r>
      <w:proofErr w:type="spellStart"/>
      <w:r>
        <w:rPr>
          <w:rFonts w:hint="eastAsia"/>
        </w:rPr>
        <w:t>Hingeless</w:t>
      </w:r>
      <w:proofErr w:type="spellEnd"/>
      <w:r>
        <w:rPr>
          <w:rFonts w:hint="eastAsia"/>
        </w:rPr>
        <w:t xml:space="preserve"> Blade의 경우에는 달아 주기가 힘들기 때문에 Tilt Rotor와 같이 Stiff Lag Rotor를 사용하는 것이다. </w:t>
      </w:r>
    </w:p>
    <w:p w:rsidR="00C05C84" w:rsidRDefault="00C05C84" w:rsidP="00C05C84">
      <w:pPr>
        <w:rPr>
          <w:rFonts w:hint="eastAsia"/>
        </w:rPr>
      </w:pPr>
    </w:p>
    <w:p w:rsidR="00C05C84" w:rsidRPr="00DF7E9F" w:rsidRDefault="00C05C84" w:rsidP="00C05C8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DF7E9F">
        <w:rPr>
          <w:rFonts w:hint="eastAsia"/>
          <w:b/>
          <w:sz w:val="22"/>
        </w:rPr>
        <w:t>Generally it is possible to achieve a matched stiffness condition with soft lag rotors.</w:t>
      </w:r>
    </w:p>
    <w:p w:rsidR="00C05C84" w:rsidRPr="00C05C84" w:rsidRDefault="00C05C84" w:rsidP="00C05C84">
      <w:pPr>
        <w:rPr>
          <w:sz w:val="22"/>
        </w:rPr>
      </w:pPr>
      <w:r w:rsidRPr="00C05C84">
        <w:rPr>
          <w:rFonts w:hint="eastAsia"/>
          <w:sz w:val="22"/>
        </w:rPr>
        <w:t xml:space="preserve">Soft lag rotor는 damping이 </w:t>
      </w:r>
      <w:proofErr w:type="spellStart"/>
      <w:r w:rsidRPr="00C05C84">
        <w:rPr>
          <w:rFonts w:hint="eastAsia"/>
          <w:sz w:val="22"/>
        </w:rPr>
        <w:t>매우작아서</w:t>
      </w:r>
      <w:proofErr w:type="spellEnd"/>
      <w:r w:rsidRPr="00C05C84">
        <w:rPr>
          <w:rFonts w:hint="eastAsia"/>
          <w:sz w:val="22"/>
        </w:rPr>
        <w:t xml:space="preserve"> mechanical instability를 야기시키는 것을 말한다. 이 때, flap과 lag는 mode shape이 같고, spring constant도 같다고 볼 수 있는, matched stiffness condition이 된다. </w:t>
      </w:r>
      <w:r w:rsidRPr="00C05C84">
        <w:rPr>
          <w:sz w:val="22"/>
        </w:rPr>
        <w:t>M</w:t>
      </w:r>
      <w:r w:rsidRPr="00C05C84">
        <w:rPr>
          <w:rFonts w:hint="eastAsia"/>
          <w:sz w:val="22"/>
        </w:rPr>
        <w:t xml:space="preserve">atched stiffness condition에서는 </w:t>
      </w:r>
      <w:proofErr w:type="spellStart"/>
      <w:r w:rsidRPr="00C05C84">
        <w:rPr>
          <w:rFonts w:hint="eastAsia"/>
          <w:sz w:val="22"/>
        </w:rPr>
        <w:t>nonrotating</w:t>
      </w:r>
      <w:proofErr w:type="spellEnd"/>
      <w:r w:rsidRPr="00C05C84">
        <w:rPr>
          <w:rFonts w:hint="eastAsia"/>
          <w:sz w:val="22"/>
        </w:rPr>
        <w:t xml:space="preserve"> flap frequency와 </w:t>
      </w:r>
      <w:proofErr w:type="spellStart"/>
      <w:r w:rsidRPr="00C05C84">
        <w:rPr>
          <w:rFonts w:hint="eastAsia"/>
          <w:sz w:val="22"/>
        </w:rPr>
        <w:t>nonrotating</w:t>
      </w:r>
      <w:proofErr w:type="spellEnd"/>
      <w:r w:rsidRPr="00C05C84">
        <w:rPr>
          <w:rFonts w:hint="eastAsia"/>
          <w:sz w:val="22"/>
        </w:rPr>
        <w:t xml:space="preserve"> lag frequency가 같아진다.</w:t>
      </w:r>
    </w:p>
    <w:p w:rsidR="00C05C84" w:rsidRDefault="00C05C84" w:rsidP="00C05C84">
      <w:pPr>
        <w:rPr>
          <w:rFonts w:hint="eastAsia"/>
        </w:rPr>
      </w:pPr>
    </w:p>
    <w:p w:rsidR="00C05C84" w:rsidRPr="00DF7E9F" w:rsidRDefault="00C05C84" w:rsidP="00C05C84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DF7E9F">
        <w:rPr>
          <w:rFonts w:hint="eastAsia"/>
          <w:b/>
          <w:sz w:val="22"/>
        </w:rPr>
        <w:t xml:space="preserve">A small offset of cg from feather axis may have a </w:t>
      </w:r>
      <w:proofErr w:type="spellStart"/>
      <w:r w:rsidRPr="00DF7E9F">
        <w:rPr>
          <w:rFonts w:hint="eastAsia"/>
          <w:b/>
          <w:sz w:val="22"/>
        </w:rPr>
        <w:t>negiligible</w:t>
      </w:r>
      <w:proofErr w:type="spellEnd"/>
      <w:r w:rsidRPr="00DF7E9F">
        <w:rPr>
          <w:rFonts w:hint="eastAsia"/>
          <w:b/>
          <w:sz w:val="22"/>
        </w:rPr>
        <w:t xml:space="preserve"> influence on flap mode, but that may not be the case with torsion mode.</w:t>
      </w:r>
    </w:p>
    <w:p w:rsidR="00C05C84" w:rsidRPr="00C05C84" w:rsidRDefault="00C05C84" w:rsidP="00C05C84">
      <w:pPr>
        <w:rPr>
          <w:b/>
          <w:sz w:val="22"/>
        </w:rPr>
      </w:pPr>
      <w:r w:rsidRPr="00C05C84">
        <w:rPr>
          <w:rFonts w:hint="eastAsia"/>
          <w:sz w:val="22"/>
        </w:rPr>
        <w:t xml:space="preserve">cg와 feather axis가 일치하지 않음에 따라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*</m:t>
                </m:r>
              </m:sup>
            </m:sSup>
          </m:sub>
        </m:sSub>
      </m:oMath>
      <w:r w:rsidRPr="00C05C84">
        <w:rPr>
          <w:rFonts w:hint="eastAsia"/>
          <w:sz w:val="22"/>
        </w:rPr>
        <w:t xml:space="preserve">와 관련된(coupled)항이 flap과 feathering </w:t>
      </w:r>
      <w:r w:rsidRPr="00C05C84">
        <w:rPr>
          <w:rFonts w:hint="eastAsia"/>
          <w:sz w:val="22"/>
        </w:rPr>
        <w:lastRenderedPageBreak/>
        <w:t>방정식</w:t>
      </w:r>
      <w:r w:rsidRPr="00C05C84">
        <w:rPr>
          <w:sz w:val="22"/>
        </w:rPr>
        <w:t>에</w:t>
      </w:r>
      <w:r w:rsidRPr="00C05C84">
        <w:rPr>
          <w:rFonts w:hint="eastAsia"/>
          <w:sz w:val="22"/>
        </w:rPr>
        <w:t xml:space="preserve"> 등장하게 된다. 이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*</m:t>
                </m:r>
              </m:sup>
            </m:sSup>
          </m:sub>
        </m:sSub>
      </m:oMath>
      <w:r w:rsidRPr="00C05C84">
        <w:rPr>
          <w:rFonts w:hint="eastAsia"/>
          <w:sz w:val="22"/>
        </w:rPr>
        <w:t xml:space="preserve">항은 다른 항에 비해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ε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sup>
        </m:sSup>
      </m:oMath>
      <w:r w:rsidRPr="00C05C84">
        <w:rPr>
          <w:rFonts w:hint="eastAsia"/>
          <w:sz w:val="22"/>
        </w:rPr>
        <w:t xml:space="preserve">의 order를 가진다. 따라서 flap equation에서는 이에 따른 영향이 무시할 만하다. 하지만 feathering 운동에서는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*</m:t>
                </m:r>
              </m:sup>
            </m:sSup>
          </m:sub>
        </m:sSub>
      </m:oMath>
      <w:r w:rsidRPr="00C05C84">
        <w:rPr>
          <w:rFonts w:hint="eastAsia"/>
          <w:sz w:val="22"/>
        </w:rPr>
        <w:t xml:space="preserve">역시 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ε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sup>
        </m:sSup>
      </m:oMath>
      <w:r w:rsidRPr="00C05C84">
        <w:rPr>
          <w:rFonts w:hint="eastAsia"/>
          <w:sz w:val="22"/>
        </w:rPr>
        <w:t>의 order를 가지기 때문에 cg와 feather axis간의 차이에 의한 영향이 매우 중요하다.</w:t>
      </w:r>
    </w:p>
    <w:p w:rsidR="00C05C84" w:rsidRDefault="00C05C84" w:rsidP="00C05C84">
      <w:pPr>
        <w:rPr>
          <w:rFonts w:hint="eastAsia"/>
        </w:rPr>
      </w:pPr>
    </w:p>
    <w:p w:rsidR="004A41D6" w:rsidRPr="00DF7E9F" w:rsidRDefault="004A41D6" w:rsidP="004A41D6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DF7E9F">
        <w:rPr>
          <w:rFonts w:hint="eastAsia"/>
          <w:b/>
          <w:sz w:val="22"/>
        </w:rPr>
        <w:t xml:space="preserve">The </w:t>
      </w:r>
      <w:proofErr w:type="spellStart"/>
      <w:r w:rsidRPr="00DF7E9F">
        <w:rPr>
          <w:rFonts w:hint="eastAsia"/>
          <w:b/>
          <w:sz w:val="22"/>
        </w:rPr>
        <w:t>coriolis</w:t>
      </w:r>
      <w:proofErr w:type="spellEnd"/>
      <w:r w:rsidRPr="00DF7E9F">
        <w:rPr>
          <w:rFonts w:hint="eastAsia"/>
          <w:b/>
          <w:sz w:val="22"/>
        </w:rPr>
        <w:t xml:space="preserve"> forces produce a 2/rev lag motion proportional to the square of the 1/rev flap amplitude.</w:t>
      </w:r>
    </w:p>
    <w:p w:rsidR="004A41D6" w:rsidRDefault="004A41D6" w:rsidP="004A41D6">
      <w:pPr>
        <w:pStyle w:val="a3"/>
        <w:ind w:leftChars="0" w:left="760"/>
        <w:jc w:val="center"/>
        <w:rPr>
          <w:rFonts w:hint="eastAsia"/>
          <w:b/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sz w:val="22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sz w:val="22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</w:rPr>
                    <m:t>ζ</m:t>
                  </m:r>
                </m:e>
              </m:d>
            </m:e>
            <m:sub>
              <m:r>
                <m:rPr>
                  <m:sty m:val="b"/>
                </m:rPr>
                <w:rPr>
                  <w:rFonts w:ascii="Cambria Math" w:hAnsi="Cambria Math"/>
                  <w:sz w:val="22"/>
                </w:rPr>
                <m:t>2/rev</m:t>
              </m:r>
            </m:sub>
          </m:sSub>
          <m:r>
            <m:rPr>
              <m:sty m:val="b"/>
            </m:rPr>
            <w:rPr>
              <w:rFonts w:ascii="Cambria Math" w:hAnsi="Cambria Math"/>
              <w:sz w:val="22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b/>
                  <w:sz w:val="2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b/>
                      <w:sz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22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2"/>
                        </w:rPr>
                        <m:t>ζ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2"/>
                        </w:rPr>
                        <m:t>2c</m:t>
                      </m:r>
                    </m:sub>
                  </m:sSub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22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2"/>
                        </w:rPr>
                        <m:t>ζ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2"/>
                        </w:rPr>
                        <m:t>2s</m:t>
                      </m:r>
                    </m:sub>
                  </m:sSub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</m:e>
          </m:rad>
          <m:r>
            <m:rPr>
              <m:sty m:val="b"/>
            </m:rPr>
            <w:rPr>
              <w:rFonts w:ascii="Cambria Math" w:hAnsi="Cambria Math"/>
              <w:sz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sz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sz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22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/>
                              <w:sz w:val="22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β</m:t>
                          </m:r>
                        </m:e>
                      </m:d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2"/>
                        </w:rPr>
                        <m:t>1/rev</m:t>
                      </m:r>
                    </m:sub>
                  </m:sSub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2"/>
                </w:rPr>
                <m:t>4-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sz w:val="22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2"/>
                        </w:rPr>
                        <m:t>ν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2"/>
                        </w:rPr>
                        <m:t>ζ</m:t>
                      </m:r>
                    </m:sub>
                  </m:sSub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</m:den>
          </m:f>
        </m:oMath>
      </m:oMathPara>
    </w:p>
    <w:p w:rsidR="004A41D6" w:rsidRPr="004A41D6" w:rsidRDefault="004A41D6" w:rsidP="004A41D6">
      <w:pPr>
        <w:jc w:val="center"/>
        <w:rPr>
          <w:rFonts w:hint="eastAsia"/>
          <w:sz w:val="22"/>
        </w:rPr>
      </w:pPr>
      <w:r w:rsidRPr="004A41D6">
        <w:rPr>
          <w:rFonts w:hint="eastAsia"/>
          <w:sz w:val="22"/>
        </w:rPr>
        <w:t xml:space="preserve">Wayne Johnson </w:t>
      </w:r>
      <w:r w:rsidRPr="004A41D6">
        <w:rPr>
          <w:sz w:val="22"/>
        </w:rPr>
        <w:t>‘</w:t>
      </w:r>
      <w:r w:rsidRPr="004A41D6">
        <w:rPr>
          <w:rFonts w:hint="eastAsia"/>
          <w:sz w:val="22"/>
        </w:rPr>
        <w:t>Helicopter Theory</w:t>
      </w:r>
      <w:r w:rsidRPr="004A41D6">
        <w:rPr>
          <w:sz w:val="22"/>
        </w:rPr>
        <w:t>’</w:t>
      </w:r>
    </w:p>
    <w:p w:rsidR="00C05C84" w:rsidRDefault="004A41D6" w:rsidP="004A41D6">
      <w:pPr>
        <w:rPr>
          <w:rFonts w:hint="eastAsia"/>
          <w:sz w:val="22"/>
        </w:rPr>
      </w:pPr>
      <w:r w:rsidRPr="00DF7E9F">
        <w:rPr>
          <w:rFonts w:hint="eastAsia"/>
          <w:sz w:val="22"/>
        </w:rPr>
        <w:t>이다. 이 식을 통해 2/rev의 lag motion은 1/rev의 flap amplitude의 제곱에 비례한다는 것을 알 수 있다</w:t>
      </w:r>
    </w:p>
    <w:p w:rsidR="004A41D6" w:rsidRDefault="004A41D6" w:rsidP="004A41D6">
      <w:pPr>
        <w:rPr>
          <w:rFonts w:hint="eastAsia"/>
          <w:sz w:val="22"/>
        </w:rPr>
      </w:pPr>
    </w:p>
    <w:p w:rsidR="004A41D6" w:rsidRPr="00DF7E9F" w:rsidRDefault="004A41D6" w:rsidP="004A41D6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DF7E9F">
        <w:rPr>
          <w:rFonts w:hint="eastAsia"/>
          <w:b/>
          <w:sz w:val="22"/>
        </w:rPr>
        <w:t>There will be inherently some pitch-flap and pitch-lag coupling for an elastic blade.</w:t>
      </w:r>
    </w:p>
    <w:p w:rsidR="004A41D6" w:rsidRDefault="004A41D6" w:rsidP="004A41D6">
      <w:pPr>
        <w:rPr>
          <w:rFonts w:hint="eastAsia"/>
          <w:sz w:val="22"/>
        </w:rPr>
      </w:pPr>
      <w:r w:rsidRPr="00DF7E9F">
        <w:rPr>
          <w:rFonts w:hint="eastAsia"/>
          <w:sz w:val="22"/>
        </w:rPr>
        <w:t xml:space="preserve">Elastic blade에서는 본질적으로 </w:t>
      </w:r>
      <w:proofErr w:type="spellStart"/>
      <w:r w:rsidRPr="00DF7E9F">
        <w:rPr>
          <w:rFonts w:hint="eastAsia"/>
          <w:sz w:val="22"/>
        </w:rPr>
        <w:t>힌지없이</w:t>
      </w:r>
      <w:proofErr w:type="spellEnd"/>
      <w:r w:rsidRPr="00DF7E9F">
        <w:rPr>
          <w:rFonts w:hint="eastAsia"/>
          <w:sz w:val="22"/>
        </w:rPr>
        <w:t xml:space="preserve"> 한 구조물로 </w:t>
      </w:r>
      <w:proofErr w:type="spellStart"/>
      <w:r w:rsidRPr="00DF7E9F">
        <w:rPr>
          <w:rFonts w:hint="eastAsia"/>
          <w:sz w:val="22"/>
        </w:rPr>
        <w:t>블레이드가</w:t>
      </w:r>
      <w:proofErr w:type="spellEnd"/>
      <w:r w:rsidRPr="00DF7E9F">
        <w:rPr>
          <w:rFonts w:hint="eastAsia"/>
          <w:sz w:val="22"/>
        </w:rPr>
        <w:t xml:space="preserve"> 구성되기 때문에, pitch and twist distribution에 의해 structural coupling이 out-of-plane bending과 </w:t>
      </w:r>
      <w:proofErr w:type="spellStart"/>
      <w:r w:rsidRPr="00DF7E9F">
        <w:rPr>
          <w:rFonts w:hint="eastAsia"/>
          <w:sz w:val="22"/>
        </w:rPr>
        <w:t>inplane</w:t>
      </w:r>
      <w:proofErr w:type="spellEnd"/>
      <w:r w:rsidRPr="00DF7E9F">
        <w:rPr>
          <w:rFonts w:hint="eastAsia"/>
          <w:sz w:val="22"/>
        </w:rPr>
        <w:t xml:space="preserve"> bending 사이에서 일어난다.</w:t>
      </w:r>
    </w:p>
    <w:p w:rsidR="004A41D6" w:rsidRDefault="004A41D6" w:rsidP="004A41D6">
      <w:pPr>
        <w:rPr>
          <w:rFonts w:hint="eastAsia"/>
          <w:sz w:val="22"/>
        </w:rPr>
      </w:pPr>
    </w:p>
    <w:p w:rsidR="004A41D6" w:rsidRPr="00DF7E9F" w:rsidRDefault="004A41D6" w:rsidP="004A41D6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DF7E9F">
        <w:rPr>
          <w:rFonts w:hint="eastAsia"/>
          <w:b/>
          <w:sz w:val="22"/>
        </w:rPr>
        <w:t xml:space="preserve">A vertical gust would induce only vertical oscillations in an articulated rotor will no hinge offset, but that may not be the case with </w:t>
      </w:r>
      <w:proofErr w:type="spellStart"/>
      <w:r w:rsidRPr="00DF7E9F">
        <w:rPr>
          <w:rFonts w:hint="eastAsia"/>
          <w:b/>
          <w:sz w:val="22"/>
        </w:rPr>
        <w:t>hingeless</w:t>
      </w:r>
      <w:proofErr w:type="spellEnd"/>
      <w:r w:rsidRPr="00DF7E9F">
        <w:rPr>
          <w:rFonts w:hint="eastAsia"/>
          <w:b/>
          <w:sz w:val="22"/>
        </w:rPr>
        <w:t xml:space="preserve"> rotors.</w:t>
      </w:r>
    </w:p>
    <w:p w:rsidR="004A41D6" w:rsidRPr="004A41D6" w:rsidRDefault="004A41D6" w:rsidP="004A41D6">
      <w:pPr>
        <w:rPr>
          <w:sz w:val="22"/>
        </w:rPr>
      </w:pPr>
      <w:proofErr w:type="gramStart"/>
      <w:r w:rsidRPr="004A41D6">
        <w:rPr>
          <w:sz w:val="22"/>
        </w:rPr>
        <w:t>A</w:t>
      </w:r>
      <w:r w:rsidRPr="004A41D6">
        <w:rPr>
          <w:rFonts w:hint="eastAsia"/>
          <w:sz w:val="22"/>
        </w:rPr>
        <w:t>rticulated  rotor에서는</w:t>
      </w:r>
      <w:proofErr w:type="gramEnd"/>
      <w:r w:rsidRPr="004A41D6">
        <w:rPr>
          <w:rFonts w:hint="eastAsia"/>
          <w:sz w:val="22"/>
        </w:rPr>
        <w:t xml:space="preserve"> 각 운동이 hinge에 의해 분리되기 때문에, Coupling 되는 term이 별로 없다(Chopra강의노트 page176, 3.47식에서 diagonal하지 않은 항들). 하지만 </w:t>
      </w:r>
      <w:proofErr w:type="spellStart"/>
      <w:r w:rsidRPr="004A41D6">
        <w:rPr>
          <w:rFonts w:hint="eastAsia"/>
          <w:sz w:val="22"/>
        </w:rPr>
        <w:t>hingeless</w:t>
      </w:r>
      <w:proofErr w:type="spellEnd"/>
      <w:r w:rsidRPr="004A41D6">
        <w:rPr>
          <w:rFonts w:hint="eastAsia"/>
          <w:sz w:val="22"/>
        </w:rPr>
        <w:t xml:space="preserve"> 즉 elastic(flexible)에서는 많은 항들이 coupled된다. 따라서 수직방향의 gust가 작용하면 articulated rotor에서는 수직방향의 oscillation만 발생하지만, </w:t>
      </w:r>
      <w:proofErr w:type="spellStart"/>
      <w:r w:rsidRPr="004A41D6">
        <w:rPr>
          <w:rFonts w:hint="eastAsia"/>
          <w:sz w:val="22"/>
        </w:rPr>
        <w:t>hingeless</w:t>
      </w:r>
      <w:proofErr w:type="spellEnd"/>
      <w:r w:rsidRPr="004A41D6">
        <w:rPr>
          <w:rFonts w:hint="eastAsia"/>
          <w:sz w:val="22"/>
        </w:rPr>
        <w:t xml:space="preserve"> rotor에서는 coupled된 항 때문에 여러 방향의 운동이 응답이 발생하게 된다.</w:t>
      </w:r>
    </w:p>
    <w:p w:rsidR="004A41D6" w:rsidRPr="004A41D6" w:rsidRDefault="004A41D6" w:rsidP="004A41D6">
      <w:pPr>
        <w:rPr>
          <w:rFonts w:hint="eastAsia"/>
        </w:rPr>
      </w:pPr>
    </w:p>
    <w:sectPr w:rsidR="004A41D6" w:rsidRPr="004A41D6" w:rsidSect="00D960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D23"/>
    <w:multiLevelType w:val="hybridMultilevel"/>
    <w:tmpl w:val="45CAB95E"/>
    <w:lvl w:ilvl="0" w:tplc="DF5A04A6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9840246"/>
    <w:multiLevelType w:val="hybridMultilevel"/>
    <w:tmpl w:val="02607E78"/>
    <w:lvl w:ilvl="0" w:tplc="CEA08216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05C84"/>
    <w:rsid w:val="00413F6A"/>
    <w:rsid w:val="004A41D6"/>
    <w:rsid w:val="009070C8"/>
    <w:rsid w:val="00C05C84"/>
    <w:rsid w:val="00C525AE"/>
    <w:rsid w:val="00D9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4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84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C05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05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aeroelastic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</dc:creator>
  <cp:keywords/>
  <dc:description/>
  <cp:lastModifiedBy>mae</cp:lastModifiedBy>
  <cp:revision>2</cp:revision>
  <dcterms:created xsi:type="dcterms:W3CDTF">2009-07-13T04:57:00Z</dcterms:created>
  <dcterms:modified xsi:type="dcterms:W3CDTF">2009-07-13T04:57:00Z</dcterms:modified>
</cp:coreProperties>
</file>