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C2" w:rsidRPr="00D424EF" w:rsidRDefault="00DE4DC2" w:rsidP="00DE4DC2">
      <w:pPr>
        <w:wordWrap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2008 Spring Semester, Thermodynamics of Material</w:t>
      </w:r>
    </w:p>
    <w:p w:rsidR="00DE4DC2" w:rsidRPr="00D424EF" w:rsidRDefault="00DE4DC2" w:rsidP="00DE4DC2">
      <w:pPr>
        <w:wordWrap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16, April (Wed)</w:t>
      </w:r>
      <w:r w:rsidRPr="00D424EF">
        <w:rPr>
          <w:rFonts w:asciiTheme="minorHAnsi" w:eastAsiaTheme="minorHAnsi" w:hAnsiTheme="minorHAnsi" w:hint="eastAsia"/>
          <w:szCs w:val="20"/>
        </w:rPr>
        <w:tab/>
        <w:t>total 110 point</w:t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Midterm Exam</w:t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 w:hint="eastAsia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 xml:space="preserve">1. A ball was falling from the air, bouncing up and down several times by elastic force and then finally stopped on the floor. Explain this phenomenon based on </w:t>
      </w:r>
      <w:r w:rsidRPr="00D424EF">
        <w:rPr>
          <w:rFonts w:asciiTheme="minorHAnsi" w:eastAsiaTheme="minorHAnsi" w:hAnsiTheme="minorHAnsi"/>
          <w:szCs w:val="20"/>
        </w:rPr>
        <w:t>thermodynamics</w:t>
      </w:r>
      <w:r w:rsidRPr="00D424EF">
        <w:rPr>
          <w:rFonts w:asciiTheme="minorHAnsi" w:eastAsiaTheme="minorHAnsi" w:hAnsiTheme="minorHAnsi" w:hint="eastAsia"/>
          <w:szCs w:val="20"/>
        </w:rPr>
        <w:t xml:space="preserve"> 1</w:t>
      </w:r>
      <w:r w:rsidRPr="00D424EF">
        <w:rPr>
          <w:rFonts w:asciiTheme="minorHAnsi" w:eastAsiaTheme="minorHAnsi" w:hAnsiTheme="minorHAnsi" w:hint="eastAsia"/>
          <w:szCs w:val="20"/>
          <w:vertAlign w:val="superscript"/>
        </w:rPr>
        <w:t>st</w:t>
      </w:r>
      <w:r w:rsidRPr="00D424EF">
        <w:rPr>
          <w:rFonts w:asciiTheme="minorHAnsi" w:eastAsiaTheme="minorHAnsi" w:hAnsiTheme="minorHAnsi" w:hint="eastAsia"/>
          <w:szCs w:val="20"/>
        </w:rPr>
        <w:t xml:space="preserve"> law and 2</w:t>
      </w:r>
      <w:r w:rsidRPr="00D424EF">
        <w:rPr>
          <w:rFonts w:asciiTheme="minorHAnsi" w:eastAsiaTheme="minorHAnsi" w:hAnsiTheme="minorHAnsi" w:hint="eastAsia"/>
          <w:szCs w:val="20"/>
          <w:vertAlign w:val="superscript"/>
        </w:rPr>
        <w:t>nd</w:t>
      </w:r>
      <w:r w:rsidRPr="00D424EF">
        <w:rPr>
          <w:rFonts w:asciiTheme="minorHAnsi" w:eastAsiaTheme="minorHAnsi" w:hAnsiTheme="minorHAnsi" w:hint="eastAsia"/>
          <w:szCs w:val="20"/>
        </w:rPr>
        <w:t xml:space="preserve"> law. (10 pt)</w:t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 xml:space="preserve"> </w:t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 xml:space="preserve">2. 5 moles of ideal gas are contained adiabatically at 300K and 50 atm. When the pressure was suddenly reduced to 10 atm, the </w:t>
      </w:r>
      <w:r w:rsidRPr="00D424EF">
        <w:rPr>
          <w:rFonts w:asciiTheme="minorHAnsi" w:eastAsiaTheme="minorHAnsi" w:hAnsiTheme="minorHAnsi"/>
          <w:szCs w:val="20"/>
        </w:rPr>
        <w:t xml:space="preserve">gas </w:t>
      </w:r>
      <w:r w:rsidRPr="00D424EF">
        <w:rPr>
          <w:rFonts w:asciiTheme="minorHAnsi" w:eastAsiaTheme="minorHAnsi" w:hAnsiTheme="minorHAnsi" w:hint="eastAsia"/>
          <w:szCs w:val="20"/>
        </w:rPr>
        <w:t xml:space="preserve">was expanded </w:t>
      </w:r>
      <w:r w:rsidRPr="00D424EF">
        <w:rPr>
          <w:rFonts w:asciiTheme="minorHAnsi" w:eastAsiaTheme="minorHAnsi" w:hAnsiTheme="minorHAnsi"/>
          <w:szCs w:val="20"/>
        </w:rPr>
        <w:t>irreversibly</w:t>
      </w:r>
      <w:r w:rsidRPr="00D424EF">
        <w:rPr>
          <w:rFonts w:asciiTheme="minorHAnsi" w:eastAsiaTheme="minorHAnsi" w:hAnsiTheme="minorHAnsi" w:hint="eastAsia"/>
          <w:szCs w:val="20"/>
        </w:rPr>
        <w:t>, performing 4000 joules of work. The constant volume heat capacity, C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>v</w:t>
      </w:r>
      <w:r w:rsidRPr="00D424EF">
        <w:rPr>
          <w:rFonts w:asciiTheme="minorHAnsi" w:eastAsiaTheme="minorHAnsi" w:hAnsiTheme="minorHAnsi" w:hint="eastAsia"/>
          <w:szCs w:val="20"/>
        </w:rPr>
        <w:t xml:space="preserve"> of ideal gas is 1.5 R.</w:t>
      </w:r>
    </w:p>
    <w:p w:rsidR="00DE4DC2" w:rsidRPr="00D424EF" w:rsidRDefault="00DE4DC2" w:rsidP="00DE4DC2">
      <w:pPr>
        <w:numPr>
          <w:ilvl w:val="0"/>
          <w:numId w:val="1"/>
        </w:num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Calculate the temperature of the expanded gas. (10 pt)</w:t>
      </w:r>
    </w:p>
    <w:p w:rsidR="00DE4DC2" w:rsidRPr="00D424EF" w:rsidRDefault="00DE4DC2" w:rsidP="00DE4DC2">
      <w:pPr>
        <w:numPr>
          <w:ilvl w:val="0"/>
          <w:numId w:val="1"/>
        </w:num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If the gas was expanded reversibly from 50 atm to 10 atm, what is the temperature of the gas (T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>2</w:t>
      </w:r>
      <w:r w:rsidRPr="00D424EF">
        <w:rPr>
          <w:rFonts w:asciiTheme="minorHAnsi" w:eastAsiaTheme="minorHAnsi" w:hAnsiTheme="minorHAnsi" w:hint="eastAsia"/>
          <w:szCs w:val="20"/>
        </w:rPr>
        <w:t>)? (10 pt)</w:t>
      </w:r>
    </w:p>
    <w:p w:rsidR="00DE4DC2" w:rsidRPr="00D424EF" w:rsidRDefault="00DE4DC2" w:rsidP="00DE4DC2">
      <w:pPr>
        <w:kinsoku w:val="0"/>
        <w:wordWrap/>
        <w:overflowPunct w:val="0"/>
        <w:ind w:left="76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(Hint: PV</w:t>
      </w:r>
      <w:r w:rsidRPr="00D424EF">
        <w:rPr>
          <w:rFonts w:asciiTheme="minorHAnsi" w:eastAsiaTheme="minorHAnsi" w:hAnsiTheme="minorHAnsi" w:hint="eastAsia"/>
          <w:szCs w:val="20"/>
          <w:vertAlign w:val="superscript"/>
        </w:rPr>
        <w:sym w:font="Symbol" w:char="F067"/>
      </w:r>
      <w:r w:rsidRPr="00D424EF">
        <w:rPr>
          <w:rFonts w:asciiTheme="minorHAnsi" w:eastAsiaTheme="minorHAnsi" w:hAnsiTheme="minorHAnsi" w:hint="eastAsia"/>
          <w:szCs w:val="20"/>
        </w:rPr>
        <w:t xml:space="preserve"> = constant, where </w:t>
      </w:r>
      <w:r w:rsidRPr="00D424EF">
        <w:rPr>
          <w:rFonts w:asciiTheme="minorHAnsi" w:eastAsiaTheme="minorHAnsi" w:hAnsiTheme="minorHAnsi" w:hint="eastAsia"/>
          <w:szCs w:val="20"/>
        </w:rPr>
        <w:sym w:font="Symbol" w:char="F067"/>
      </w:r>
      <w:r w:rsidRPr="00D424EF">
        <w:rPr>
          <w:rFonts w:asciiTheme="minorHAnsi" w:eastAsiaTheme="minorHAnsi" w:hAnsiTheme="minorHAnsi" w:hint="eastAsia"/>
          <w:szCs w:val="20"/>
        </w:rPr>
        <w:t xml:space="preserve"> = C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>p</w:t>
      </w:r>
      <w:r w:rsidRPr="00D424EF">
        <w:rPr>
          <w:rFonts w:asciiTheme="minorHAnsi" w:eastAsiaTheme="minorHAnsi" w:hAnsiTheme="minorHAnsi" w:hint="eastAsia"/>
          <w:szCs w:val="20"/>
        </w:rPr>
        <w:t>/C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 xml:space="preserve">v , </w:t>
      </w:r>
      <w:r w:rsidRPr="00D424EF">
        <w:rPr>
          <w:rFonts w:asciiTheme="minorHAnsi" w:eastAsiaTheme="minorHAnsi" w:hAnsiTheme="minorHAnsi" w:hint="eastAsia"/>
          <w:szCs w:val="20"/>
        </w:rPr>
        <w:t>under reversible expansion)</w:t>
      </w:r>
    </w:p>
    <w:p w:rsidR="00DE4DC2" w:rsidRPr="00D424EF" w:rsidRDefault="00DE4DC2" w:rsidP="00DE4DC2">
      <w:pPr>
        <w:numPr>
          <w:ilvl w:val="0"/>
          <w:numId w:val="1"/>
        </w:num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Calculate the entropy generated from the irreversible expansion in the following way.</w:t>
      </w:r>
    </w:p>
    <w:p w:rsidR="00DE4DC2" w:rsidRPr="00D424EF" w:rsidRDefault="00DE4DC2" w:rsidP="00DE4DC2">
      <w:pPr>
        <w:kinsoku w:val="0"/>
        <w:wordWrap/>
        <w:overflowPunct w:val="0"/>
        <w:ind w:left="76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(3-1) A r</w:t>
      </w:r>
      <w:r w:rsidRPr="00D424EF">
        <w:rPr>
          <w:rFonts w:asciiTheme="minorHAnsi" w:eastAsiaTheme="minorHAnsi" w:hAnsiTheme="minorHAnsi"/>
          <w:szCs w:val="20"/>
        </w:rPr>
        <w:t>eversibl</w:t>
      </w:r>
      <w:r w:rsidRPr="00D424EF">
        <w:rPr>
          <w:rFonts w:asciiTheme="minorHAnsi" w:eastAsiaTheme="minorHAnsi" w:hAnsiTheme="minorHAnsi" w:hint="eastAsia"/>
          <w:szCs w:val="20"/>
        </w:rPr>
        <w:t>e change from an initial state to T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>1</w:t>
      </w:r>
      <w:r w:rsidRPr="00D424EF">
        <w:rPr>
          <w:rFonts w:asciiTheme="minorHAnsi" w:eastAsiaTheme="minorHAnsi" w:hAnsiTheme="minorHAnsi" w:hint="eastAsia"/>
          <w:szCs w:val="20"/>
        </w:rPr>
        <w:t xml:space="preserve"> at constant volume followed by reversible isothermal expansion. (10 pt)</w:t>
      </w:r>
    </w:p>
    <w:p w:rsidR="00DE4DC2" w:rsidRPr="00D424EF" w:rsidRDefault="00DE4DC2" w:rsidP="00DE4DC2">
      <w:pPr>
        <w:kinsoku w:val="0"/>
        <w:wordWrap/>
        <w:overflowPunct w:val="0"/>
        <w:ind w:left="76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(3-2) Reversible adiabatic expansion from an initial state to T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>Z</w:t>
      </w:r>
      <w:r w:rsidRPr="00D424EF">
        <w:rPr>
          <w:rFonts w:asciiTheme="minorHAnsi" w:eastAsiaTheme="minorHAnsi" w:hAnsiTheme="minorHAnsi" w:hint="eastAsia"/>
          <w:szCs w:val="20"/>
        </w:rPr>
        <w:t xml:space="preserve"> followed by reversible isobaric expansion. (10 pt)</w:t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3. Consider gas A which was divided into 2 moles and 1 mol of the same volume by a partition as shown below. Then, the partition in the box was removed. Calculate the entropy increase by the Boltzmann method. (20 pt)</w:t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/>
          <w:noProof/>
          <w:szCs w:val="20"/>
        </w:rPr>
        <w:drawing>
          <wp:inline distT="0" distB="0" distL="0" distR="0">
            <wp:extent cx="5279390" cy="116459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lastRenderedPageBreak/>
        <w:t xml:space="preserve">4. At the Einstein crystal, the atoms are assumed as harmonic oscillators, and the </w:t>
      </w:r>
      <w:r w:rsidRPr="00D424EF">
        <w:rPr>
          <w:rFonts w:asciiTheme="minorHAnsi" w:eastAsiaTheme="minorHAnsi" w:hAnsiTheme="minorHAnsi"/>
          <w:szCs w:val="20"/>
        </w:rPr>
        <w:t>energy of the “</w:t>
      </w:r>
      <w:r w:rsidRPr="00D424EF">
        <w:rPr>
          <w:rFonts w:asciiTheme="minorHAnsi" w:eastAsiaTheme="minorHAnsi" w:hAnsiTheme="minorHAnsi" w:hint="eastAsia"/>
          <w:szCs w:val="20"/>
        </w:rPr>
        <w:t>i</w:t>
      </w:r>
      <w:r w:rsidRPr="00D424EF">
        <w:rPr>
          <w:rFonts w:asciiTheme="minorHAnsi" w:eastAsiaTheme="minorHAnsi" w:hAnsiTheme="minorHAnsi"/>
          <w:szCs w:val="20"/>
        </w:rPr>
        <w:t>”th level is given as follow.</w:t>
      </w:r>
      <w:r w:rsidRPr="00D424EF">
        <w:rPr>
          <w:rFonts w:asciiTheme="minorHAnsi" w:eastAsiaTheme="minorHAnsi" w:hAnsiTheme="minorHAnsi" w:hint="eastAsia"/>
          <w:szCs w:val="20"/>
        </w:rPr>
        <w:t xml:space="preserve"> </w:t>
      </w:r>
    </w:p>
    <w:p w:rsidR="00DE4DC2" w:rsidRPr="00D424EF" w:rsidRDefault="004B4800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99pt;height:45.5pt;z-index:251660288" fillcolor="#393">
            <v:fill color2="#ffc"/>
            <v:imagedata r:id="rId9" o:title=""/>
            <v:shadow color="#663"/>
          </v:shape>
          <o:OLEObject Type="Embed" ProgID="Equation.DSMT4" ShapeID="_x0000_s1026" DrawAspect="Content" ObjectID="_1281345133" r:id="rId10"/>
        </w:pict>
      </w: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</w:p>
    <w:p w:rsidR="00DE4DC2" w:rsidRPr="00D424EF" w:rsidRDefault="00DE4DC2" w:rsidP="00DE4DC2">
      <w:p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/>
          <w:noProof/>
          <w:szCs w:val="20"/>
        </w:rPr>
        <w:drawing>
          <wp:inline distT="0" distB="0" distL="0" distR="0">
            <wp:extent cx="3881755" cy="2536190"/>
            <wp:effectExtent l="19050" t="0" r="4445" b="0"/>
            <wp:docPr id="2" name="그림 2" descr="6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-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C2" w:rsidRPr="00D424EF" w:rsidRDefault="00DE4DC2" w:rsidP="00DE4DC2">
      <w:pPr>
        <w:numPr>
          <w:ilvl w:val="0"/>
          <w:numId w:val="2"/>
        </w:num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Derive the partition function of the Einstein crystal. (10 pt)</w:t>
      </w:r>
    </w:p>
    <w:p w:rsidR="00DE4DC2" w:rsidRPr="00D424EF" w:rsidRDefault="00DE4DC2" w:rsidP="00DE4DC2">
      <w:pPr>
        <w:numPr>
          <w:ilvl w:val="0"/>
          <w:numId w:val="2"/>
        </w:num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Derive the entropy of the Einstein crystal. (10 pt)</w:t>
      </w:r>
    </w:p>
    <w:p w:rsidR="00DE4DC2" w:rsidRPr="00D424EF" w:rsidRDefault="00DE4DC2" w:rsidP="00DE4DC2">
      <w:pPr>
        <w:numPr>
          <w:ilvl w:val="0"/>
          <w:numId w:val="2"/>
        </w:num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Derive the internal energy of the Einstein crystal. (10 pt)</w:t>
      </w:r>
    </w:p>
    <w:p w:rsidR="00DE4DC2" w:rsidRPr="00D424EF" w:rsidRDefault="00DE4DC2" w:rsidP="00DE4DC2">
      <w:pPr>
        <w:numPr>
          <w:ilvl w:val="0"/>
          <w:numId w:val="2"/>
        </w:numPr>
        <w:kinsoku w:val="0"/>
        <w:wordWrap/>
        <w:overflowPunct w:val="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Derive the constant volume heat capacity of the Einstein crystal. (10 pt)</w:t>
      </w:r>
    </w:p>
    <w:p w:rsidR="00DE4DC2" w:rsidRPr="00D424EF" w:rsidRDefault="00DE4DC2" w:rsidP="00DE4DC2">
      <w:pPr>
        <w:kinsoku w:val="0"/>
        <w:wordWrap/>
        <w:overflowPunct w:val="0"/>
        <w:ind w:left="760"/>
        <w:rPr>
          <w:rFonts w:asciiTheme="minorHAnsi" w:eastAsiaTheme="minorHAnsi" w:hAnsiTheme="minorHAnsi"/>
          <w:szCs w:val="20"/>
        </w:rPr>
      </w:pPr>
      <w:r w:rsidRPr="00D424EF">
        <w:rPr>
          <w:rFonts w:asciiTheme="minorHAnsi" w:eastAsiaTheme="minorHAnsi" w:hAnsiTheme="minorHAnsi" w:hint="eastAsia"/>
          <w:szCs w:val="20"/>
        </w:rPr>
        <w:t>(Hint: Helmholtz free energy can be written as F = - N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>o</w:t>
      </w:r>
      <w:r w:rsidRPr="00D424EF">
        <w:rPr>
          <w:rFonts w:asciiTheme="minorHAnsi" w:eastAsiaTheme="minorHAnsi" w:hAnsiTheme="minorHAnsi" w:hint="eastAsia"/>
          <w:szCs w:val="20"/>
        </w:rPr>
        <w:t xml:space="preserve">KTlnP when the </w:t>
      </w:r>
      <w:r w:rsidRPr="00D424EF">
        <w:rPr>
          <w:rFonts w:asciiTheme="minorHAnsi" w:eastAsiaTheme="minorHAnsi" w:hAnsiTheme="minorHAnsi"/>
          <w:szCs w:val="20"/>
        </w:rPr>
        <w:t>total</w:t>
      </w:r>
      <w:r w:rsidRPr="00D424EF">
        <w:rPr>
          <w:rFonts w:asciiTheme="minorHAnsi" w:eastAsiaTheme="minorHAnsi" w:hAnsiTheme="minorHAnsi" w:hint="eastAsia"/>
          <w:szCs w:val="20"/>
        </w:rPr>
        <w:t xml:space="preserve"> number of atoms or molecules is N</w:t>
      </w:r>
      <w:r w:rsidRPr="00D424EF">
        <w:rPr>
          <w:rFonts w:asciiTheme="minorHAnsi" w:eastAsiaTheme="minorHAnsi" w:hAnsiTheme="minorHAnsi" w:hint="eastAsia"/>
          <w:szCs w:val="20"/>
          <w:vertAlign w:val="subscript"/>
        </w:rPr>
        <w:t>o</w:t>
      </w:r>
      <w:r w:rsidRPr="00D424EF">
        <w:rPr>
          <w:rFonts w:asciiTheme="minorHAnsi" w:eastAsiaTheme="minorHAnsi" w:hAnsiTheme="minorHAnsi" w:hint="eastAsia"/>
          <w:szCs w:val="20"/>
        </w:rPr>
        <w:t>, Boltzmann constant is k, partition function is P.)</w:t>
      </w:r>
    </w:p>
    <w:p w:rsidR="001D134E" w:rsidRPr="00D424EF" w:rsidRDefault="00521EF3">
      <w:pPr>
        <w:rPr>
          <w:rFonts w:asciiTheme="minorHAnsi" w:eastAsiaTheme="minorHAnsi" w:hAnsiTheme="minorHAnsi"/>
        </w:rPr>
      </w:pPr>
    </w:p>
    <w:sectPr w:rsidR="001D134E" w:rsidRPr="00D424EF" w:rsidSect="00ED0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F3" w:rsidRDefault="00521EF3" w:rsidP="00D424EF">
      <w:r>
        <w:separator/>
      </w:r>
    </w:p>
  </w:endnote>
  <w:endnote w:type="continuationSeparator" w:id="1">
    <w:p w:rsidR="00521EF3" w:rsidRDefault="00521EF3" w:rsidP="00D4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F3" w:rsidRDefault="00521EF3" w:rsidP="00D424EF">
      <w:r>
        <w:separator/>
      </w:r>
    </w:p>
  </w:footnote>
  <w:footnote w:type="continuationSeparator" w:id="1">
    <w:p w:rsidR="00521EF3" w:rsidRDefault="00521EF3" w:rsidP="00D4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A76"/>
    <w:multiLevelType w:val="hybridMultilevel"/>
    <w:tmpl w:val="3960A4B0"/>
    <w:lvl w:ilvl="0" w:tplc="68B2FC7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8B793F"/>
    <w:multiLevelType w:val="hybridMultilevel"/>
    <w:tmpl w:val="F57062CC"/>
    <w:lvl w:ilvl="0" w:tplc="C10C77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DC2"/>
    <w:rsid w:val="002863CD"/>
    <w:rsid w:val="00291033"/>
    <w:rsid w:val="004B4800"/>
    <w:rsid w:val="00521EF3"/>
    <w:rsid w:val="007969FC"/>
    <w:rsid w:val="00987267"/>
    <w:rsid w:val="00D424EF"/>
    <w:rsid w:val="00DE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C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4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E4DC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24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424EF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D424E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424EF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C1A3-F94E-4B67-AEB9-7C370D7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>KR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2008-08-27T03:22:00Z</dcterms:created>
  <dcterms:modified xsi:type="dcterms:W3CDTF">2008-08-27T03:26:00Z</dcterms:modified>
</cp:coreProperties>
</file>