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9C" w:rsidRDefault="00FF079C" w:rsidP="00706AE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semiconductor device mid-term exam</w:t>
      </w:r>
    </w:p>
    <w:p w:rsidR="00FF079C" w:rsidRDefault="00FF079C">
      <w:pPr>
        <w:rPr>
          <w:rFonts w:hint="eastAsia"/>
        </w:rPr>
      </w:pPr>
    </w:p>
    <w:p w:rsidR="008071AC" w:rsidRDefault="008071AC" w:rsidP="008071AC">
      <w:pPr>
        <w:rPr>
          <w:rFonts w:hint="eastAsia"/>
        </w:rPr>
      </w:pPr>
      <w:r>
        <w:rPr>
          <w:rFonts w:hint="eastAsia"/>
        </w:rPr>
        <w:t xml:space="preserve">Constants: </w:t>
      </w:r>
    </w:p>
    <w:p w:rsidR="008071AC" w:rsidRDefault="008071AC" w:rsidP="008071AC">
      <w:pPr>
        <w:rPr>
          <w:rFonts w:hint="eastAsia"/>
        </w:rPr>
      </w:pPr>
      <w:r>
        <w:rPr>
          <w:rFonts w:hint="eastAsia"/>
        </w:rPr>
        <w:t>K</w:t>
      </w:r>
      <w:r w:rsidRPr="00FA5ECC">
        <w:rPr>
          <w:rFonts w:hint="eastAsia"/>
          <w:vertAlign w:val="subscript"/>
        </w:rPr>
        <w:t>s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= 11.8, q = 1.6 x 10</w:t>
      </w:r>
      <w:r>
        <w:rPr>
          <w:rFonts w:hint="eastAsia"/>
          <w:vertAlign w:val="superscript"/>
        </w:rPr>
        <w:t xml:space="preserve">-19 </w:t>
      </w:r>
      <w:r>
        <w:rPr>
          <w:rFonts w:hint="eastAsia"/>
        </w:rPr>
        <w:t xml:space="preserve">C, </w:t>
      </w:r>
      <w:r>
        <w:rPr>
          <w:rFonts w:eastAsiaTheme="minorHAnsi"/>
        </w:rPr>
        <w:t>ε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=8.85 x 10</w:t>
      </w:r>
      <w:r>
        <w:rPr>
          <w:rFonts w:hint="eastAsia"/>
          <w:vertAlign w:val="superscript"/>
        </w:rPr>
        <w:t>-14</w:t>
      </w:r>
      <w:r w:rsidRPr="00E557E9">
        <w:rPr>
          <w:rFonts w:hint="eastAsia"/>
        </w:rPr>
        <w:t xml:space="preserve"> </w:t>
      </w:r>
      <w:r>
        <w:rPr>
          <w:rFonts w:hint="eastAsia"/>
        </w:rPr>
        <w:t>farad/cm, n</w:t>
      </w:r>
      <w:r>
        <w:rPr>
          <w:rFonts w:hint="eastAsia"/>
          <w:vertAlign w:val="subscript"/>
        </w:rPr>
        <w:t>i</w:t>
      </w:r>
      <w:r>
        <w:rPr>
          <w:rFonts w:hint="eastAsia"/>
        </w:rPr>
        <w:t xml:space="preserve"> = 10</w:t>
      </w:r>
      <w:r>
        <w:rPr>
          <w:rFonts w:hint="eastAsia"/>
          <w:vertAlign w:val="superscript"/>
        </w:rPr>
        <w:t>10</w:t>
      </w:r>
      <w:r w:rsidRPr="00C03F05">
        <w:rPr>
          <w:rFonts w:hint="eastAsia"/>
        </w:rPr>
        <w:t xml:space="preserve"> </w:t>
      </w:r>
      <w:r>
        <w:rPr>
          <w:rFonts w:hint="eastAsia"/>
        </w:rPr>
        <w:t>/cm</w:t>
      </w:r>
      <w:r>
        <w:rPr>
          <w:rFonts w:hint="eastAsia"/>
          <w:vertAlign w:val="superscript"/>
        </w:rPr>
        <w:t xml:space="preserve">-3 </w:t>
      </w:r>
      <w:r>
        <w:rPr>
          <w:rFonts w:hint="eastAsia"/>
        </w:rPr>
        <w:t>(</w:t>
      </w:r>
      <w:r w:rsidR="004916B7">
        <w:rPr>
          <w:rFonts w:hint="eastAsia"/>
        </w:rPr>
        <w:t>T=</w:t>
      </w:r>
      <w:r>
        <w:rPr>
          <w:rFonts w:hint="eastAsia"/>
        </w:rPr>
        <w:t>300K), kT/q = 0.0259V (</w:t>
      </w:r>
      <w:r w:rsidR="004916B7">
        <w:rPr>
          <w:rFonts w:hint="eastAsia"/>
        </w:rPr>
        <w:t>T=</w:t>
      </w:r>
      <w:r>
        <w:rPr>
          <w:rFonts w:hint="eastAsia"/>
        </w:rPr>
        <w:t>300K)</w:t>
      </w:r>
    </w:p>
    <w:p w:rsidR="008071AC" w:rsidRPr="008071AC" w:rsidRDefault="008071AC"/>
    <w:p w:rsidR="003836AA" w:rsidRDefault="00FF079C">
      <w:r>
        <w:rPr>
          <w:rFonts w:hint="eastAsia"/>
        </w:rPr>
        <w:t xml:space="preserve">1. </w:t>
      </w:r>
      <w:r w:rsidR="003836AA">
        <w:rPr>
          <w:rFonts w:hint="eastAsia"/>
        </w:rPr>
        <w:t>Answer following questions</w:t>
      </w:r>
    </w:p>
    <w:p w:rsidR="009B0D55" w:rsidRPr="003836AA" w:rsidRDefault="0002169A">
      <w:r>
        <w:rPr>
          <w:rFonts w:hint="eastAsia"/>
        </w:rPr>
        <w:t>(a</w:t>
      </w:r>
      <w:r w:rsidR="003836AA">
        <w:rPr>
          <w:rFonts w:hint="eastAsia"/>
        </w:rPr>
        <w:t xml:space="preserve">) </w:t>
      </w:r>
      <w:r w:rsidR="00AF6DA7">
        <w:rPr>
          <w:rFonts w:hint="eastAsia"/>
        </w:rPr>
        <w:t xml:space="preserve">The lattice constant of Si is 0.543 nm. Using this value, </w:t>
      </w:r>
      <w:r w:rsidR="00004609">
        <w:rPr>
          <w:rFonts w:hint="eastAsia"/>
        </w:rPr>
        <w:t xml:space="preserve">determine the number of Si </w:t>
      </w:r>
      <w:r w:rsidR="00004609">
        <w:t>atoms/cm</w:t>
      </w:r>
      <w:r w:rsidR="00004609">
        <w:rPr>
          <w:rFonts w:hint="eastAsia"/>
          <w:vertAlign w:val="superscript"/>
        </w:rPr>
        <w:t>3</w:t>
      </w:r>
      <w:r w:rsidR="00004609">
        <w:rPr>
          <w:rFonts w:hint="eastAsia"/>
        </w:rPr>
        <w:t>.</w:t>
      </w:r>
    </w:p>
    <w:p w:rsidR="003836AA" w:rsidRDefault="0002169A">
      <w:r>
        <w:rPr>
          <w:rFonts w:hint="eastAsia"/>
        </w:rPr>
        <w:t>(b</w:t>
      </w:r>
      <w:r w:rsidR="005F6EAB">
        <w:rPr>
          <w:rFonts w:hint="eastAsia"/>
        </w:rPr>
        <w:t>)</w:t>
      </w:r>
      <w:r w:rsidR="007F5C60">
        <w:rPr>
          <w:rFonts w:hint="eastAsia"/>
        </w:rPr>
        <w:t xml:space="preserve"> Briefly explain the effective mass</w:t>
      </w:r>
      <w:r w:rsidR="00612C8B">
        <w:rPr>
          <w:rFonts w:hint="eastAsia"/>
        </w:rPr>
        <w:t xml:space="preserve">. </w:t>
      </w:r>
      <w:r w:rsidR="00144CB5">
        <w:rPr>
          <w:rFonts w:hint="eastAsia"/>
        </w:rPr>
        <w:t>(</w:t>
      </w:r>
      <w:r w:rsidR="00EE34FE">
        <w:t>Fewer than</w:t>
      </w:r>
      <w:r w:rsidR="007F5C60">
        <w:rPr>
          <w:rFonts w:hint="eastAsia"/>
        </w:rPr>
        <w:t xml:space="preserve"> three line</w:t>
      </w:r>
      <w:r w:rsidR="00EA2F15">
        <w:rPr>
          <w:rFonts w:hint="eastAsia"/>
        </w:rPr>
        <w:t>s</w:t>
      </w:r>
      <w:r w:rsidR="007F5C60">
        <w:rPr>
          <w:rFonts w:hint="eastAsia"/>
        </w:rPr>
        <w:t>)</w:t>
      </w:r>
    </w:p>
    <w:p w:rsidR="003836AA" w:rsidRDefault="0002169A">
      <w:r>
        <w:rPr>
          <w:rFonts w:hint="eastAsia"/>
        </w:rPr>
        <w:t>(c</w:t>
      </w:r>
      <w:r w:rsidR="00A94D7D">
        <w:rPr>
          <w:rFonts w:hint="eastAsia"/>
        </w:rPr>
        <w:t>)</w:t>
      </w:r>
      <w:r w:rsidR="00D22B5F">
        <w:rPr>
          <w:rFonts w:hint="eastAsia"/>
        </w:rPr>
        <w:t xml:space="preserve"> </w:t>
      </w:r>
      <w:r w:rsidR="002C6A6D">
        <w:rPr>
          <w:rFonts w:hint="eastAsia"/>
        </w:rPr>
        <w:t xml:space="preserve">Explain </w:t>
      </w:r>
      <w:r w:rsidR="00C91C5A">
        <w:rPr>
          <w:rFonts w:hint="eastAsia"/>
        </w:rPr>
        <w:t xml:space="preserve">the reason </w:t>
      </w:r>
      <w:r w:rsidR="000C1514">
        <w:rPr>
          <w:rFonts w:hint="eastAsia"/>
        </w:rPr>
        <w:t>why</w:t>
      </w:r>
      <w:r w:rsidR="00C91C5A">
        <w:rPr>
          <w:rFonts w:hint="eastAsia"/>
        </w:rPr>
        <w:t xml:space="preserve"> </w:t>
      </w:r>
      <w:r w:rsidR="006D542C" w:rsidRPr="006D542C">
        <w:t xml:space="preserve">Si </w:t>
      </w:r>
      <w:r w:rsidR="00C91C5A">
        <w:rPr>
          <w:rFonts w:hint="eastAsia"/>
        </w:rPr>
        <w:t>can</w:t>
      </w:r>
      <w:r w:rsidR="00C91C5A">
        <w:t>not</w:t>
      </w:r>
      <w:r w:rsidR="00C91C5A">
        <w:rPr>
          <w:rFonts w:hint="eastAsia"/>
        </w:rPr>
        <w:t xml:space="preserve"> be used </w:t>
      </w:r>
      <w:r w:rsidR="000C1514">
        <w:rPr>
          <w:rFonts w:hint="eastAsia"/>
        </w:rPr>
        <w:t>as</w:t>
      </w:r>
      <w:r w:rsidR="00C91C5A">
        <w:rPr>
          <w:rFonts w:hint="eastAsia"/>
        </w:rPr>
        <w:t xml:space="preserve"> </w:t>
      </w:r>
      <w:r w:rsidR="00CB3A7A">
        <w:rPr>
          <w:rFonts w:hint="eastAsia"/>
        </w:rPr>
        <w:t xml:space="preserve">photoelectric </w:t>
      </w:r>
      <w:r w:rsidR="00C91C5A">
        <w:rPr>
          <w:rFonts w:hint="eastAsia"/>
        </w:rPr>
        <w:t>material</w:t>
      </w:r>
      <w:r w:rsidR="000C1514">
        <w:rPr>
          <w:rFonts w:hint="eastAsia"/>
        </w:rPr>
        <w:t>.</w:t>
      </w:r>
      <w:r w:rsidR="00C91C5A">
        <w:rPr>
          <w:rFonts w:hint="eastAsia"/>
        </w:rPr>
        <w:t xml:space="preserve"> </w:t>
      </w:r>
      <w:r w:rsidR="000C1514">
        <w:rPr>
          <w:rFonts w:hint="eastAsia"/>
        </w:rPr>
        <w:t>Use</w:t>
      </w:r>
      <w:r w:rsidR="00CB3A7A">
        <w:rPr>
          <w:rFonts w:hint="eastAsia"/>
        </w:rPr>
        <w:t xml:space="preserve"> e</w:t>
      </w:r>
      <w:r w:rsidR="006D542C" w:rsidRPr="006D542C">
        <w:t xml:space="preserve">nergy </w:t>
      </w:r>
      <w:r w:rsidR="00CB3A7A">
        <w:rPr>
          <w:rFonts w:hint="eastAsia"/>
        </w:rPr>
        <w:t>b</w:t>
      </w:r>
      <w:r w:rsidR="006D542C" w:rsidRPr="006D542C">
        <w:t xml:space="preserve">and </w:t>
      </w:r>
      <w:r w:rsidR="00CB3A7A">
        <w:rPr>
          <w:rFonts w:hint="eastAsia"/>
        </w:rPr>
        <w:t>d</w:t>
      </w:r>
      <w:r w:rsidR="006D542C" w:rsidRPr="006D542C">
        <w:t xml:space="preserve">iagram </w:t>
      </w:r>
      <w:r w:rsidR="00CB3A7A">
        <w:rPr>
          <w:rFonts w:hint="eastAsia"/>
        </w:rPr>
        <w:t>of Si</w:t>
      </w:r>
      <w:r w:rsidR="005771C5">
        <w:rPr>
          <w:rFonts w:hint="eastAsia"/>
        </w:rPr>
        <w:t>.</w:t>
      </w:r>
    </w:p>
    <w:p w:rsidR="00FD01D6" w:rsidRDefault="0002169A" w:rsidP="00CE7600">
      <w:r>
        <w:rPr>
          <w:rFonts w:hint="eastAsia"/>
        </w:rPr>
        <w:t>(d</w:t>
      </w:r>
      <w:r w:rsidR="006D542C">
        <w:rPr>
          <w:rFonts w:hint="eastAsia"/>
        </w:rPr>
        <w:t>)</w:t>
      </w:r>
      <w:r w:rsidR="0063237A">
        <w:rPr>
          <w:rFonts w:hint="eastAsia"/>
        </w:rPr>
        <w:t xml:space="preserve"> </w:t>
      </w:r>
      <w:r w:rsidR="00FD01D6">
        <w:rPr>
          <w:rFonts w:hint="eastAsia"/>
        </w:rPr>
        <w:t xml:space="preserve">Derive the </w:t>
      </w:r>
      <w:r w:rsidR="00CE7600">
        <w:t>Einstein Relationship</w:t>
      </w:r>
      <w:r w:rsidR="00FD01D6">
        <w:t xml:space="preserve"> </w:t>
      </w:r>
    </w:p>
    <w:p w:rsidR="006D542C" w:rsidRPr="00A94D7D" w:rsidRDefault="00515A86" w:rsidP="00CE760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690245</wp:posOffset>
            </wp:positionV>
            <wp:extent cx="4178935" cy="1860550"/>
            <wp:effectExtent l="19050" t="0" r="0" b="0"/>
            <wp:wrapTopAndBottom/>
            <wp:docPr id="3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2E1">
        <w:t>(</w:t>
      </w:r>
      <w:r w:rsidR="00CB52E1">
        <w:rPr>
          <w:rFonts w:hint="eastAsia"/>
        </w:rPr>
        <w:t>H</w:t>
      </w:r>
      <w:r w:rsidR="00CE7600">
        <w:t xml:space="preserve">int: </w:t>
      </w:r>
      <w:r w:rsidR="00637F6B">
        <w:rPr>
          <w:rFonts w:hint="eastAsia"/>
        </w:rPr>
        <w:t xml:space="preserve">Assume that </w:t>
      </w:r>
      <w:r w:rsidR="00CE7600">
        <w:t xml:space="preserve">non-degenerate, non-uniformly doped </w:t>
      </w:r>
      <w:r w:rsidR="00FD01D6">
        <w:rPr>
          <w:rFonts w:hint="eastAsia"/>
        </w:rPr>
        <w:t>semiconductor sample</w:t>
      </w:r>
      <w:r w:rsidR="00CE7600">
        <w:t xml:space="preserve"> </w:t>
      </w:r>
      <w:r w:rsidR="00FD01D6">
        <w:rPr>
          <w:rFonts w:hint="eastAsia"/>
        </w:rPr>
        <w:t xml:space="preserve">is maintaining an </w:t>
      </w:r>
      <w:r w:rsidR="00CE7600">
        <w:t xml:space="preserve">equilibrium </w:t>
      </w:r>
      <w:r w:rsidR="00FD01D6">
        <w:rPr>
          <w:rFonts w:hint="eastAsia"/>
        </w:rPr>
        <w:t>condition</w:t>
      </w:r>
      <w:r w:rsidR="00CE7600">
        <w:t>)</w:t>
      </w:r>
    </w:p>
    <w:p w:rsidR="00515A86" w:rsidRDefault="0002169A">
      <w:r>
        <w:rPr>
          <w:rFonts w:hint="eastAsia"/>
        </w:rPr>
        <w:t>(e</w:t>
      </w:r>
      <w:r w:rsidR="00B70DC5">
        <w:rPr>
          <w:rFonts w:hint="eastAsia"/>
        </w:rPr>
        <w:t xml:space="preserve">) </w:t>
      </w:r>
      <w:r w:rsidR="001D4049">
        <w:rPr>
          <w:rFonts w:hint="eastAsia"/>
        </w:rPr>
        <w:t>Explain the meaning</w:t>
      </w:r>
      <w:r w:rsidR="0031412C">
        <w:rPr>
          <w:rFonts w:hint="eastAsia"/>
        </w:rPr>
        <w:t xml:space="preserve"> of I</w:t>
      </w:r>
      <w:r w:rsidR="0031412C">
        <w:rPr>
          <w:rFonts w:hint="eastAsia"/>
          <w:vertAlign w:val="subscript"/>
        </w:rPr>
        <w:t>CB0</w:t>
      </w:r>
      <w:r w:rsidR="00367F97">
        <w:rPr>
          <w:rFonts w:hint="eastAsia"/>
        </w:rPr>
        <w:t xml:space="preserve"> and </w:t>
      </w:r>
      <w:r w:rsidR="001D4049">
        <w:rPr>
          <w:rFonts w:hint="eastAsia"/>
        </w:rPr>
        <w:t>indicate</w:t>
      </w:r>
      <w:r w:rsidR="00367F97">
        <w:rPr>
          <w:rFonts w:hint="eastAsia"/>
        </w:rPr>
        <w:t xml:space="preserve"> which current component is I</w:t>
      </w:r>
      <w:r w:rsidR="00367F97">
        <w:rPr>
          <w:rFonts w:hint="eastAsia"/>
          <w:vertAlign w:val="subscript"/>
        </w:rPr>
        <w:t xml:space="preserve">CB0 </w:t>
      </w:r>
      <w:r w:rsidR="00B63861">
        <w:rPr>
          <w:rFonts w:hint="eastAsia"/>
        </w:rPr>
        <w:t>from F</w:t>
      </w:r>
      <w:r w:rsidR="00367F97">
        <w:rPr>
          <w:rFonts w:hint="eastAsia"/>
        </w:rPr>
        <w:t>ig.1</w:t>
      </w:r>
    </w:p>
    <w:p w:rsidR="002A3ADB" w:rsidRDefault="004D3CE0" w:rsidP="00515A86">
      <w:pPr>
        <w:ind w:leftChars="1200" w:left="2400" w:firstLineChars="900" w:firstLine="1800"/>
      </w:pPr>
      <w:r>
        <w:rPr>
          <w:rFonts w:hint="eastAsia"/>
        </w:rPr>
        <w:t xml:space="preserve">Fig.1 </w:t>
      </w:r>
    </w:p>
    <w:p w:rsidR="00FF079C" w:rsidRPr="0057470C" w:rsidRDefault="00FF079C"/>
    <w:p w:rsidR="00E5651C" w:rsidRDefault="00E5651C">
      <w:pPr>
        <w:widowControl/>
        <w:wordWrap/>
        <w:autoSpaceDE/>
        <w:autoSpaceDN/>
        <w:jc w:val="left"/>
      </w:pPr>
      <w:r>
        <w:br w:type="page"/>
      </w:r>
    </w:p>
    <w:p w:rsidR="00A93910" w:rsidRDefault="004168E7">
      <w:r>
        <w:rPr>
          <w:rFonts w:hint="eastAsia"/>
        </w:rPr>
        <w:lastRenderedPageBreak/>
        <w:t>2</w:t>
      </w:r>
      <w:r w:rsidR="00FF079C">
        <w:rPr>
          <w:rFonts w:hint="eastAsia"/>
        </w:rPr>
        <w:t xml:space="preserve">. </w:t>
      </w:r>
      <w:r w:rsidR="00163E99">
        <w:rPr>
          <w:rFonts w:hint="eastAsia"/>
        </w:rPr>
        <w:t xml:space="preserve">Si sample maintained at 300K is characterized by </w:t>
      </w:r>
      <w:r w:rsidR="00C02418">
        <w:rPr>
          <w:rFonts w:hint="eastAsia"/>
        </w:rPr>
        <w:t>the energy band diagram in Fig 2</w:t>
      </w:r>
      <w:r w:rsidR="00163E99">
        <w:rPr>
          <w:rFonts w:hint="eastAsia"/>
        </w:rPr>
        <w:t xml:space="preserve">. </w:t>
      </w:r>
    </w:p>
    <w:p w:rsidR="00A54541" w:rsidRDefault="00A54541">
      <w:r>
        <w:rPr>
          <w:rFonts w:hint="eastAsia"/>
        </w:rPr>
        <w:t>(a) Sketch the electrostatic potential inside the semiconductor as a function of x</w:t>
      </w:r>
    </w:p>
    <w:p w:rsidR="00A54541" w:rsidRDefault="00A54541" w:rsidP="00A54541">
      <w:r>
        <w:rPr>
          <w:rFonts w:hint="eastAsia"/>
        </w:rPr>
        <w:t>(b) Sketch the electric field inside the semiconductor as a function of x</w:t>
      </w:r>
    </w:p>
    <w:p w:rsidR="00A54541" w:rsidRPr="00A54541" w:rsidRDefault="00A54541">
      <w:r>
        <w:rPr>
          <w:rFonts w:hint="eastAsia"/>
        </w:rPr>
        <w:t>(c) The carrier pictured on the diagram moves back and forth between x = 0 and x = L without changing its total energy. Sketch the K.E. and P.E. of the carrier as a function pf position inside the semiconductor. Let E</w:t>
      </w:r>
      <w:r>
        <w:rPr>
          <w:rFonts w:hint="eastAsia"/>
          <w:vertAlign w:val="subscript"/>
        </w:rPr>
        <w:t>F</w:t>
      </w:r>
      <w:r>
        <w:rPr>
          <w:rFonts w:hint="eastAsia"/>
        </w:rPr>
        <w:t xml:space="preserve"> be the energy reference level.</w:t>
      </w:r>
    </w:p>
    <w:p w:rsidR="00A54541" w:rsidRDefault="00A54541">
      <w:r>
        <w:rPr>
          <w:rFonts w:hint="eastAsia"/>
        </w:rPr>
        <w:t xml:space="preserve">(d) </w:t>
      </w:r>
      <w:r w:rsidR="00F322F6">
        <w:rPr>
          <w:rFonts w:hint="eastAsia"/>
        </w:rPr>
        <w:t>Roughly sketch n and p versus x.</w:t>
      </w:r>
    </w:p>
    <w:p w:rsidR="0059142F" w:rsidRDefault="00687FBD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947420</wp:posOffset>
            </wp:positionV>
            <wp:extent cx="2586990" cy="2112010"/>
            <wp:effectExtent l="38100" t="57150" r="41910" b="40640"/>
            <wp:wrapTopAndBottom/>
            <wp:docPr id="11" name="그림 5" descr="F:\스캔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스캔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441" t="23488" r="24993" b="59677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258699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541">
        <w:rPr>
          <w:rFonts w:hint="eastAsia"/>
        </w:rPr>
        <w:t xml:space="preserve">(e) </w:t>
      </w:r>
      <w:r w:rsidR="00C8265B">
        <w:rPr>
          <w:rFonts w:hint="eastAsia"/>
        </w:rPr>
        <w:t>On the same set of coordinates, m</w:t>
      </w:r>
      <w:r w:rsidR="006376EC">
        <w:rPr>
          <w:rFonts w:hint="eastAsia"/>
        </w:rPr>
        <w:t xml:space="preserve">ake a rough sketch of the electron drift-current density and the electron diffusion-current density inside the Si sample as a function of position for given energy band diagram. </w:t>
      </w:r>
      <w:r w:rsidR="003D3AB1">
        <w:rPr>
          <w:rFonts w:hint="eastAsia"/>
        </w:rPr>
        <w:t xml:space="preserve">Be sure to graph the proper polarity of the current densities at all points and clearly identify your two current components. </w:t>
      </w:r>
    </w:p>
    <w:p w:rsidR="00BF0267" w:rsidRDefault="00BF0267"/>
    <w:p w:rsidR="00DB55A2" w:rsidRDefault="00207FCD" w:rsidP="00687FBD">
      <w:pPr>
        <w:ind w:leftChars="1200" w:left="2400" w:firstLineChars="500" w:firstLine="1000"/>
      </w:pPr>
      <w:r>
        <w:rPr>
          <w:rFonts w:hint="eastAsia"/>
        </w:rPr>
        <w:t>Fig. 2</w:t>
      </w:r>
    </w:p>
    <w:p w:rsidR="00207FCD" w:rsidRDefault="00207FCD" w:rsidP="0059142F"/>
    <w:p w:rsidR="00E5651C" w:rsidRDefault="00E5651C">
      <w:pPr>
        <w:widowControl/>
        <w:wordWrap/>
        <w:autoSpaceDE/>
        <w:autoSpaceDN/>
        <w:jc w:val="left"/>
      </w:pPr>
      <w:r>
        <w:br w:type="page"/>
      </w:r>
    </w:p>
    <w:p w:rsidR="00DD4182" w:rsidRDefault="00D91A52" w:rsidP="0059142F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398780</wp:posOffset>
            </wp:positionV>
            <wp:extent cx="5729605" cy="2464435"/>
            <wp:effectExtent l="19050" t="0" r="0" b="0"/>
            <wp:wrapTopAndBottom/>
            <wp:docPr id="8" name="개체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3071834"/>
                      <a:chOff x="928662" y="3500438"/>
                      <a:chExt cx="7143800" cy="3071834"/>
                    </a:xfrm>
                  </a:grpSpPr>
                  <a:grpSp>
                    <a:nvGrpSpPr>
                      <a:cNvPr id="30" name="그룹 29"/>
                      <a:cNvGrpSpPr/>
                    </a:nvGrpSpPr>
                    <a:grpSpPr>
                      <a:xfrm>
                        <a:off x="928662" y="3500438"/>
                        <a:ext cx="7143800" cy="3071834"/>
                        <a:chOff x="928662" y="3500438"/>
                        <a:chExt cx="7143800" cy="3071834"/>
                      </a:xfrm>
                    </a:grpSpPr>
                    <a:cxnSp>
                      <a:nvCxnSpPr>
                        <a:cNvPr id="9" name="직선 화살표 연결선 8"/>
                        <a:cNvCxnSpPr/>
                      </a:nvCxnSpPr>
                      <a:spPr>
                        <a:xfrm>
                          <a:off x="928662" y="5072074"/>
                          <a:ext cx="3286148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직선 화살표 연결선 9"/>
                        <a:cNvCxnSpPr/>
                      </a:nvCxnSpPr>
                      <a:spPr>
                        <a:xfrm rot="16200000" flipV="1">
                          <a:off x="1071538" y="5062550"/>
                          <a:ext cx="3009920" cy="95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직선 연결선 12"/>
                        <a:cNvCxnSpPr/>
                      </a:nvCxnSpPr>
                      <a:spPr>
                        <a:xfrm>
                          <a:off x="2571736" y="4641858"/>
                          <a:ext cx="107157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직선 연결선 13"/>
                        <a:cNvCxnSpPr/>
                      </a:nvCxnSpPr>
                      <a:spPr>
                        <a:xfrm>
                          <a:off x="1500166" y="5927742"/>
                          <a:ext cx="107157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2571736" y="3500438"/>
                          <a:ext cx="69121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D</a:t>
                            </a:r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Box 15"/>
                        <a:cNvSpPr txBox="1"/>
                      </a:nvSpPr>
                      <a:spPr>
                        <a:xfrm>
                          <a:off x="2092118" y="4447768"/>
                          <a:ext cx="40588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D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2596713" y="5805090"/>
                          <a:ext cx="4700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4020944" y="5072074"/>
                          <a:ext cx="287258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0" name="직선 화살표 연결선 19"/>
                        <a:cNvCxnSpPr/>
                      </a:nvCxnSpPr>
                      <a:spPr>
                        <a:xfrm>
                          <a:off x="4692922" y="5072074"/>
                          <a:ext cx="3286148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직선 화살표 연결선 20"/>
                        <a:cNvCxnSpPr/>
                      </a:nvCxnSpPr>
                      <a:spPr>
                        <a:xfrm rot="16200000" flipV="1">
                          <a:off x="4835798" y="5062550"/>
                          <a:ext cx="3009920" cy="95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직선 연결선 22"/>
                        <a:cNvCxnSpPr/>
                      </a:nvCxnSpPr>
                      <a:spPr>
                        <a:xfrm>
                          <a:off x="5264426" y="5927742"/>
                          <a:ext cx="107157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TextBox 23"/>
                        <a:cNvSpPr txBox="1"/>
                      </a:nvSpPr>
                      <a:spPr>
                        <a:xfrm>
                          <a:off x="6335996" y="3500438"/>
                          <a:ext cx="69121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D</a:t>
                            </a:r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TextBox 25"/>
                        <a:cNvSpPr txBox="1"/>
                      </a:nvSpPr>
                      <a:spPr>
                        <a:xfrm>
                          <a:off x="6360973" y="5805090"/>
                          <a:ext cx="4700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TextBox 26"/>
                        <a:cNvSpPr txBox="1"/>
                      </a:nvSpPr>
                      <a:spPr>
                        <a:xfrm>
                          <a:off x="7785204" y="5072074"/>
                          <a:ext cx="287258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9" name="직선 연결선 28"/>
                        <a:cNvCxnSpPr/>
                      </a:nvCxnSpPr>
                      <a:spPr>
                        <a:xfrm flipV="1">
                          <a:off x="6357950" y="4286256"/>
                          <a:ext cx="857256" cy="78581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r w:rsidR="00A44616">
        <w:rPr>
          <w:rFonts w:hint="eastAsia"/>
        </w:rPr>
        <w:t xml:space="preserve">3. </w:t>
      </w:r>
      <w:r w:rsidR="00DD4182">
        <w:rPr>
          <w:rFonts w:hint="eastAsia"/>
        </w:rPr>
        <w:t>Two pn junction diodes have the doping profile sketched in Fig. 3</w:t>
      </w:r>
    </w:p>
    <w:p w:rsidR="00DD4182" w:rsidRDefault="00D91A52" w:rsidP="0059142F">
      <w:r>
        <w:rPr>
          <w:rFonts w:hint="eastAsia"/>
        </w:rPr>
        <w:tab/>
      </w:r>
      <w:r>
        <w:rPr>
          <w:rFonts w:hint="eastAsia"/>
        </w:rPr>
        <w:tab/>
        <w:t>Fig. 3(a)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Fig. 3(b)</w:t>
      </w:r>
    </w:p>
    <w:p w:rsidR="00D91A52" w:rsidRDefault="00D91A52" w:rsidP="0059142F"/>
    <w:p w:rsidR="006A1D25" w:rsidRDefault="008C3161" w:rsidP="0059142F">
      <w:r>
        <w:rPr>
          <w:rFonts w:hint="eastAsia"/>
        </w:rPr>
        <w:t>(a</w:t>
      </w:r>
      <w:r w:rsidR="00CF39A5">
        <w:rPr>
          <w:rFonts w:hint="eastAsia"/>
        </w:rPr>
        <w:t>)</w:t>
      </w:r>
      <w:r w:rsidR="008D4507">
        <w:rPr>
          <w:rFonts w:hint="eastAsia"/>
        </w:rPr>
        <w:t xml:space="preserve"> </w:t>
      </w:r>
      <w:r w:rsidR="0087558F">
        <w:rPr>
          <w:rFonts w:hint="eastAsia"/>
        </w:rPr>
        <w:t>For Fig. 3</w:t>
      </w:r>
      <w:r w:rsidR="00616710">
        <w:rPr>
          <w:rFonts w:hint="eastAsia"/>
        </w:rPr>
        <w:t>(a)</w:t>
      </w:r>
      <w:r w:rsidR="00E436C3">
        <w:rPr>
          <w:rFonts w:hint="eastAsia"/>
        </w:rPr>
        <w:t xml:space="preserve"> and (b),</w:t>
      </w:r>
      <w:r w:rsidR="00616710">
        <w:rPr>
          <w:rFonts w:hint="eastAsia"/>
        </w:rPr>
        <w:t xml:space="preserve"> </w:t>
      </w:r>
      <w:r w:rsidR="002860F5">
        <w:rPr>
          <w:rFonts w:hint="eastAsia"/>
        </w:rPr>
        <w:t xml:space="preserve">using depletion approximation, </w:t>
      </w:r>
      <w:r w:rsidR="001E3868">
        <w:rPr>
          <w:rFonts w:hint="eastAsia"/>
        </w:rPr>
        <w:t xml:space="preserve">derive the charge density solution, electric field solution and electrostatic potential solution. Sketch the expected solutions. </w:t>
      </w:r>
      <w:r w:rsidR="008A0DBE">
        <w:rPr>
          <w:rFonts w:hint="eastAsia"/>
        </w:rPr>
        <w:t xml:space="preserve">What is the </w:t>
      </w:r>
      <w:r w:rsidR="005D7A4E">
        <w:rPr>
          <w:rFonts w:hint="eastAsia"/>
        </w:rPr>
        <w:t xml:space="preserve">equation of the </w:t>
      </w:r>
      <w:r w:rsidR="008A0DBE">
        <w:rPr>
          <w:rFonts w:hint="eastAsia"/>
        </w:rPr>
        <w:t>w</w:t>
      </w:r>
      <w:r w:rsidR="00EB12A2">
        <w:rPr>
          <w:rFonts w:hint="eastAsia"/>
        </w:rPr>
        <w:t>idth of depletion region in each</w:t>
      </w:r>
      <w:r w:rsidR="008A0DBE">
        <w:rPr>
          <w:rFonts w:hint="eastAsia"/>
        </w:rPr>
        <w:t xml:space="preserve"> case</w:t>
      </w:r>
      <w:r w:rsidR="00A25907">
        <w:rPr>
          <w:rFonts w:hint="eastAsia"/>
        </w:rPr>
        <w:t>?</w:t>
      </w:r>
    </w:p>
    <w:p w:rsidR="0085095A" w:rsidRDefault="003D4581" w:rsidP="0059142F">
      <w:r>
        <w:rPr>
          <w:rFonts w:hint="eastAsia"/>
        </w:rPr>
        <w:t xml:space="preserve">(For Fig. 3(b), use depletion approximation as follows; </w:t>
      </w:r>
      <w:r w:rsidR="00D6220E">
        <w:t>at</w:t>
      </w:r>
      <w:r w:rsidR="00AC57C1">
        <w:rPr>
          <w:rFonts w:hint="eastAsia"/>
        </w:rPr>
        <w:t xml:space="preserve"> x=x</w:t>
      </w:r>
      <w:r w:rsidR="00AC57C1">
        <w:rPr>
          <w:rFonts w:hint="eastAsia"/>
          <w:vertAlign w:val="subscript"/>
        </w:rPr>
        <w:t>n</w:t>
      </w:r>
      <w:r w:rsidR="006A7EB7">
        <w:rPr>
          <w:rFonts w:ascii="굴림" w:eastAsia="굴림" w:hAnsi="굴림" w:hint="eastAsia"/>
        </w:rPr>
        <w:t xml:space="preserve">, </w:t>
      </w:r>
      <w:r>
        <w:rPr>
          <w:rFonts w:ascii="굴림" w:eastAsia="굴림" w:hAnsi="굴림" w:hint="eastAsia"/>
        </w:rPr>
        <w:t>ρ</w:t>
      </w:r>
      <w:r>
        <w:rPr>
          <w:rFonts w:hint="eastAsia"/>
        </w:rPr>
        <w:t xml:space="preserve"> = qN</w:t>
      </w:r>
      <w:r>
        <w:rPr>
          <w:rFonts w:hint="eastAsia"/>
          <w:vertAlign w:val="subscript"/>
        </w:rPr>
        <w:t>D</w:t>
      </w:r>
      <w:r>
        <w:rPr>
          <w:rFonts w:hint="eastAsia"/>
        </w:rPr>
        <w:t>)</w:t>
      </w:r>
    </w:p>
    <w:p w:rsidR="00A9138D" w:rsidRDefault="00A9138D" w:rsidP="00BA6F46"/>
    <w:p w:rsidR="009D1319" w:rsidRDefault="005D4EE3" w:rsidP="00BA6F46">
      <w:r>
        <w:rPr>
          <w:rFonts w:hint="eastAsia"/>
        </w:rPr>
        <w:t xml:space="preserve">(b) </w:t>
      </w:r>
      <w:r w:rsidR="006A1D25">
        <w:rPr>
          <w:rFonts w:hint="eastAsia"/>
        </w:rPr>
        <w:t>For Fig. 3(a</w:t>
      </w:r>
      <w:r w:rsidR="00A379E9">
        <w:rPr>
          <w:rFonts w:hint="eastAsia"/>
        </w:rPr>
        <w:t xml:space="preserve">), </w:t>
      </w:r>
      <w:r w:rsidR="007E33B4">
        <w:rPr>
          <w:rFonts w:hint="eastAsia"/>
        </w:rPr>
        <w:t>c</w:t>
      </w:r>
      <w:r w:rsidR="005272F1">
        <w:rPr>
          <w:rFonts w:hint="eastAsia"/>
        </w:rPr>
        <w:t xml:space="preserve">alculate </w:t>
      </w:r>
      <w:r w:rsidR="00BA6F46">
        <w:rPr>
          <w:rFonts w:hint="eastAsia"/>
        </w:rPr>
        <w:t>V</w:t>
      </w:r>
      <w:r w:rsidR="00BA6F46">
        <w:rPr>
          <w:rFonts w:hint="eastAsia"/>
          <w:vertAlign w:val="subscript"/>
        </w:rPr>
        <w:t>bi</w:t>
      </w:r>
      <w:r w:rsidR="00BA6F46">
        <w:rPr>
          <w:rFonts w:hint="eastAsia"/>
        </w:rPr>
        <w:t>, maximum electric field, W, junction capacitance</w:t>
      </w:r>
      <w:r w:rsidR="008257CB">
        <w:rPr>
          <w:rFonts w:hint="eastAsia"/>
        </w:rPr>
        <w:t>.</w:t>
      </w:r>
      <w:r w:rsidR="00CC7524">
        <w:rPr>
          <w:rFonts w:hint="eastAsia"/>
        </w:rPr>
        <w:t xml:space="preserve"> </w:t>
      </w:r>
      <w:r w:rsidR="007E33B4">
        <w:rPr>
          <w:rFonts w:hint="eastAsia"/>
        </w:rPr>
        <w:t>Assume a Si step junction operated at 300K</w:t>
      </w:r>
      <w:r w:rsidR="00BE1F8C">
        <w:rPr>
          <w:rFonts w:hint="eastAsia"/>
        </w:rPr>
        <w:t xml:space="preserve"> with</w:t>
      </w:r>
      <w:r w:rsidR="007E33B4">
        <w:rPr>
          <w:rFonts w:hint="eastAsia"/>
        </w:rPr>
        <w:t xml:space="preserve"> N</w:t>
      </w:r>
      <w:r w:rsidR="007E33B4">
        <w:rPr>
          <w:rFonts w:hint="eastAsia"/>
          <w:vertAlign w:val="subscript"/>
        </w:rPr>
        <w:t>D</w:t>
      </w:r>
      <w:r w:rsidR="007E33B4">
        <w:rPr>
          <w:rFonts w:hint="eastAsia"/>
        </w:rPr>
        <w:t xml:space="preserve"> = 10</w:t>
      </w:r>
      <w:r w:rsidR="007E33B4">
        <w:rPr>
          <w:rFonts w:hint="eastAsia"/>
          <w:vertAlign w:val="superscript"/>
        </w:rPr>
        <w:t>14</w:t>
      </w:r>
      <w:r w:rsidR="00857F5F">
        <w:rPr>
          <w:rFonts w:hint="eastAsia"/>
        </w:rPr>
        <w:t>/c</w:t>
      </w:r>
      <w:r w:rsidR="007E33B4">
        <w:rPr>
          <w:rFonts w:hint="eastAsia"/>
        </w:rPr>
        <w:t>m</w:t>
      </w:r>
      <w:r w:rsidR="007E33B4">
        <w:rPr>
          <w:rFonts w:hint="eastAsia"/>
          <w:vertAlign w:val="superscript"/>
        </w:rPr>
        <w:t>-3</w:t>
      </w:r>
      <w:r w:rsidR="007E33B4">
        <w:rPr>
          <w:rFonts w:hint="eastAsia"/>
        </w:rPr>
        <w:t>, N</w:t>
      </w:r>
      <w:r w:rsidR="007E33B4">
        <w:rPr>
          <w:rFonts w:hint="eastAsia"/>
          <w:vertAlign w:val="subscript"/>
        </w:rPr>
        <w:t>A</w:t>
      </w:r>
      <w:r w:rsidR="007E33B4">
        <w:rPr>
          <w:rFonts w:hint="eastAsia"/>
        </w:rPr>
        <w:t xml:space="preserve"> = 10</w:t>
      </w:r>
      <w:r w:rsidR="007E33B4">
        <w:rPr>
          <w:rFonts w:hint="eastAsia"/>
          <w:vertAlign w:val="superscript"/>
        </w:rPr>
        <w:t>16</w:t>
      </w:r>
      <w:r w:rsidR="007E33B4" w:rsidRPr="00C03F05">
        <w:rPr>
          <w:rFonts w:hint="eastAsia"/>
        </w:rPr>
        <w:t xml:space="preserve"> </w:t>
      </w:r>
      <w:r w:rsidR="00857F5F">
        <w:rPr>
          <w:rFonts w:hint="eastAsia"/>
        </w:rPr>
        <w:t>/</w:t>
      </w:r>
      <w:r w:rsidR="007E33B4">
        <w:rPr>
          <w:rFonts w:hint="eastAsia"/>
        </w:rPr>
        <w:t>cm</w:t>
      </w:r>
      <w:r w:rsidR="007E33B4">
        <w:rPr>
          <w:rFonts w:hint="eastAsia"/>
          <w:vertAlign w:val="superscript"/>
        </w:rPr>
        <w:t>-3</w:t>
      </w:r>
      <w:r w:rsidR="00193B3F">
        <w:rPr>
          <w:rFonts w:hint="eastAsia"/>
        </w:rPr>
        <w:t>, n</w:t>
      </w:r>
      <w:r w:rsidR="00193B3F">
        <w:rPr>
          <w:rFonts w:hint="eastAsia"/>
          <w:vertAlign w:val="subscript"/>
        </w:rPr>
        <w:t>i</w:t>
      </w:r>
      <w:r w:rsidR="00193B3F">
        <w:rPr>
          <w:rFonts w:hint="eastAsia"/>
        </w:rPr>
        <w:t xml:space="preserve"> = 10</w:t>
      </w:r>
      <w:r w:rsidR="00193B3F">
        <w:rPr>
          <w:rFonts w:hint="eastAsia"/>
          <w:vertAlign w:val="superscript"/>
        </w:rPr>
        <w:t>10</w:t>
      </w:r>
      <w:r w:rsidR="00193B3F" w:rsidRPr="00C03F05">
        <w:rPr>
          <w:rFonts w:hint="eastAsia"/>
        </w:rPr>
        <w:t xml:space="preserve"> </w:t>
      </w:r>
      <w:r w:rsidR="00193B3F">
        <w:rPr>
          <w:rFonts w:hint="eastAsia"/>
        </w:rPr>
        <w:t>/cm</w:t>
      </w:r>
      <w:r w:rsidR="00193B3F">
        <w:rPr>
          <w:rFonts w:hint="eastAsia"/>
          <w:vertAlign w:val="superscript"/>
        </w:rPr>
        <w:t>-3</w:t>
      </w:r>
      <w:r w:rsidR="009D1319">
        <w:rPr>
          <w:rFonts w:hint="eastAsia"/>
        </w:rPr>
        <w:t>. The cross area of the junction is 2 x 10</w:t>
      </w:r>
      <w:r w:rsidR="009D1319">
        <w:rPr>
          <w:rFonts w:hint="eastAsia"/>
          <w:vertAlign w:val="superscript"/>
        </w:rPr>
        <w:t>-3</w:t>
      </w:r>
      <w:r w:rsidR="009D1319">
        <w:rPr>
          <w:rFonts w:hint="eastAsia"/>
        </w:rPr>
        <w:t>cm</w:t>
      </w:r>
      <w:r w:rsidR="009D1319">
        <w:rPr>
          <w:rFonts w:hint="eastAsia"/>
          <w:vertAlign w:val="superscript"/>
        </w:rPr>
        <w:t>2</w:t>
      </w:r>
      <w:r w:rsidR="001B453B">
        <w:rPr>
          <w:rFonts w:hint="eastAsia"/>
        </w:rPr>
        <w:t>.</w:t>
      </w:r>
    </w:p>
    <w:p w:rsidR="00C87944" w:rsidRDefault="00C87944">
      <w:pPr>
        <w:widowControl/>
        <w:wordWrap/>
        <w:autoSpaceDE/>
        <w:autoSpaceDN/>
        <w:jc w:val="left"/>
      </w:pPr>
      <w:r>
        <w:br w:type="page"/>
      </w:r>
    </w:p>
    <w:p w:rsidR="00605E44" w:rsidRDefault="0074007B" w:rsidP="0059142F">
      <w:r w:rsidRPr="0074007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1122045</wp:posOffset>
            </wp:positionV>
            <wp:extent cx="2445385" cy="1423035"/>
            <wp:effectExtent l="19050" t="0" r="0" b="0"/>
            <wp:wrapTopAndBottom/>
            <wp:docPr id="7" name="개체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6185" cy="1423283"/>
                      <a:chOff x="3348907" y="2717358"/>
                      <a:chExt cx="2446185" cy="1423283"/>
                    </a:xfrm>
                  </a:grpSpPr>
                  <a:grpSp>
                    <a:nvGrpSpPr>
                      <a:cNvPr id="6" name="그룹 5"/>
                      <a:cNvGrpSpPr/>
                    </a:nvGrpSpPr>
                    <a:grpSpPr>
                      <a:xfrm>
                        <a:off x="3348907" y="2717358"/>
                        <a:ext cx="2446185" cy="1423283"/>
                        <a:chOff x="3348907" y="2717358"/>
                        <a:chExt cx="2446185" cy="1423283"/>
                      </a:xfrm>
                    </a:grpSpPr>
                    <a:pic>
                      <a:nvPicPr>
                        <a:cNvPr id="3" name="그림 2"/>
                        <a:cNvPicPr/>
                      </a:nvPicPr>
                      <a:blipFill>
                        <a:blip r:embed="rId9"/>
                        <a:srcRect r="21381" b="9731"/>
                        <a:stretch>
                          <a:fillRect/>
                        </a:stretch>
                      </a:blipFill>
                      <a:spPr bwMode="auto">
                        <a:xfrm>
                          <a:off x="3348907" y="2717358"/>
                          <a:ext cx="2446185" cy="1423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4693644" y="2857496"/>
                          <a:ext cx="571504" cy="215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800" b="1" dirty="0"/>
                              <a:t>A</a:t>
                            </a:r>
                            <a:endParaRPr lang="ko-KR" altLang="en-US" sz="8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5214942" y="3356432"/>
                          <a:ext cx="571504" cy="215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800" b="1" dirty="0" smtClean="0"/>
                              <a:t>A/e</a:t>
                            </a:r>
                            <a:endParaRPr lang="ko-KR" altLang="en-US" sz="8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F85E24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931545</wp:posOffset>
            </wp:positionV>
            <wp:extent cx="3049905" cy="1732915"/>
            <wp:effectExtent l="19050" t="0" r="0" b="0"/>
            <wp:wrapTopAndBottom/>
            <wp:docPr id="4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1735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E44">
        <w:rPr>
          <w:rFonts w:hint="eastAsia"/>
        </w:rPr>
        <w:t xml:space="preserve">4. </w:t>
      </w:r>
      <w:r w:rsidR="00DB57C3">
        <w:rPr>
          <w:rFonts w:hint="eastAsia"/>
        </w:rPr>
        <w:t>The Haynes-Shockley Experiment</w:t>
      </w:r>
      <w:r w:rsidR="00387792">
        <w:rPr>
          <w:rFonts w:hint="eastAsia"/>
        </w:rPr>
        <w:t xml:space="preserve"> allows </w:t>
      </w:r>
      <w:r w:rsidR="00387792">
        <w:t>independent</w:t>
      </w:r>
      <w:r w:rsidR="00387792">
        <w:rPr>
          <w:rFonts w:hint="eastAsia"/>
        </w:rPr>
        <w:t xml:space="preserve"> measurement of the minority carrier mobility and diffusion coefficient. </w:t>
      </w:r>
      <w:r w:rsidR="00F85E24">
        <w:rPr>
          <w:rFonts w:hint="eastAsia"/>
        </w:rPr>
        <w:t xml:space="preserve">A pulse of holes is created in an n-type bar that contains an electric field. As the pulse </w:t>
      </w:r>
      <w:r w:rsidR="00DD7C9B">
        <w:t>‘</w:t>
      </w:r>
      <w:r w:rsidR="00F85E24">
        <w:rPr>
          <w:rFonts w:hint="eastAsia"/>
        </w:rPr>
        <w:t>drifts</w:t>
      </w:r>
      <w:r w:rsidR="00DD7C9B">
        <w:t>’</w:t>
      </w:r>
      <w:r w:rsidR="00F85E24">
        <w:rPr>
          <w:rFonts w:hint="eastAsia"/>
        </w:rPr>
        <w:t xml:space="preserve"> in the field and </w:t>
      </w:r>
      <w:r w:rsidR="00DD7C9B">
        <w:t>‘</w:t>
      </w:r>
      <w:r w:rsidR="00F85E24">
        <w:rPr>
          <w:rFonts w:hint="eastAsia"/>
        </w:rPr>
        <w:t>spreads out by diffusion</w:t>
      </w:r>
      <w:r w:rsidR="00DD7C9B">
        <w:t>’</w:t>
      </w:r>
      <w:r w:rsidR="00F85E24">
        <w:rPr>
          <w:rFonts w:hint="eastAsia"/>
        </w:rPr>
        <w:t xml:space="preserve">, the excess hole concentration is monitored at some point of bar. </w:t>
      </w:r>
      <w:r w:rsidR="008751AB">
        <w:rPr>
          <w:rFonts w:hint="eastAsia"/>
        </w:rPr>
        <w:t>(F</w:t>
      </w:r>
      <w:r w:rsidR="00301803">
        <w:rPr>
          <w:rFonts w:hint="eastAsia"/>
        </w:rPr>
        <w:t>ig. 4</w:t>
      </w:r>
      <w:r w:rsidR="008751AB">
        <w:rPr>
          <w:rFonts w:hint="eastAsia"/>
        </w:rPr>
        <w:t>)</w:t>
      </w:r>
    </w:p>
    <w:p w:rsidR="00486466" w:rsidRDefault="00486466" w:rsidP="0059142F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Fig. 4</w:t>
      </w:r>
      <w:r w:rsidR="0074007B">
        <w:rPr>
          <w:rFonts w:hint="eastAsia"/>
        </w:rPr>
        <w:tab/>
      </w:r>
      <w:r w:rsidR="0074007B">
        <w:rPr>
          <w:rFonts w:hint="eastAsia"/>
        </w:rPr>
        <w:tab/>
      </w:r>
      <w:r w:rsidR="0074007B">
        <w:rPr>
          <w:rFonts w:hint="eastAsia"/>
        </w:rPr>
        <w:tab/>
      </w:r>
      <w:r w:rsidR="0074007B">
        <w:rPr>
          <w:rFonts w:hint="eastAsia"/>
        </w:rPr>
        <w:tab/>
      </w:r>
      <w:r w:rsidR="0074007B">
        <w:rPr>
          <w:rFonts w:hint="eastAsia"/>
        </w:rPr>
        <w:tab/>
        <w:t xml:space="preserve">    Fig. 5</w:t>
      </w:r>
    </w:p>
    <w:p w:rsidR="00424535" w:rsidRDefault="009F4439" w:rsidP="0059142F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695325</wp:posOffset>
            </wp:positionV>
            <wp:extent cx="3304540" cy="2242185"/>
            <wp:effectExtent l="19050" t="0" r="0" b="0"/>
            <wp:wrapTopAndBottom/>
            <wp:docPr id="5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9076" b="1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B96">
        <w:rPr>
          <w:rFonts w:hint="eastAsia"/>
        </w:rPr>
        <w:t>The distribution of holes in the pulse as a function of time can be represented as gaussian distribution</w:t>
      </w:r>
      <w:r w:rsidR="001961B8">
        <w:rPr>
          <w:rFonts w:hint="eastAsia"/>
        </w:rPr>
        <w:t>;</w:t>
      </w:r>
      <w:r w:rsidR="002B6B96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δp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x,t</m:t>
            </m:r>
          </m:e>
        </m:d>
        <m:r>
          <m:rPr>
            <m:sty m:val="p"/>
          </m:rP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/4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p>
        </m:sSup>
      </m:oMath>
      <w:r w:rsidR="001961B8">
        <w:rPr>
          <w:rFonts w:hint="eastAsia"/>
        </w:rPr>
        <w:t>.</w:t>
      </w:r>
      <w:r w:rsidR="0082188D">
        <w:rPr>
          <w:rFonts w:hint="eastAsia"/>
        </w:rPr>
        <w:t xml:space="preserve"> (Fig. 5)</w:t>
      </w:r>
      <w:r w:rsidR="001961B8">
        <w:rPr>
          <w:rFonts w:hint="eastAsia"/>
        </w:rPr>
        <w:t xml:space="preserve"> </w:t>
      </w:r>
      <w:r w:rsidR="00424535">
        <w:rPr>
          <w:rFonts w:hint="eastAsia"/>
        </w:rPr>
        <w:t xml:space="preserve">The schematic of the </w:t>
      </w:r>
      <w:r w:rsidR="009A7630">
        <w:rPr>
          <w:rFonts w:hint="eastAsia"/>
        </w:rPr>
        <w:t>experiment and typical trace on the oscilloscope screen are</w:t>
      </w:r>
      <w:r w:rsidR="0082188D">
        <w:rPr>
          <w:rFonts w:hint="eastAsia"/>
        </w:rPr>
        <w:t xml:space="preserve"> presented Fig. 6</w:t>
      </w:r>
      <w:r w:rsidR="00424535">
        <w:rPr>
          <w:rFonts w:hint="eastAsia"/>
        </w:rPr>
        <w:t xml:space="preserve">. </w:t>
      </w:r>
    </w:p>
    <w:p w:rsidR="001961B8" w:rsidRDefault="00A629AF" w:rsidP="0059142F">
      <w:r>
        <w:rPr>
          <w:rFonts w:hint="eastAsia"/>
        </w:rPr>
        <w:tab/>
        <w:t xml:space="preserve">   </w:t>
      </w:r>
      <w:r w:rsidR="0082188D">
        <w:rPr>
          <w:rFonts w:hint="eastAsia"/>
        </w:rPr>
        <w:tab/>
      </w:r>
      <w:r w:rsidR="0082188D">
        <w:rPr>
          <w:rFonts w:hint="eastAsia"/>
        </w:rPr>
        <w:tab/>
      </w:r>
      <w:r w:rsidR="0082188D">
        <w:rPr>
          <w:rFonts w:hint="eastAsia"/>
        </w:rPr>
        <w:tab/>
      </w:r>
      <w:r w:rsidR="0082188D">
        <w:rPr>
          <w:rFonts w:hint="eastAsia"/>
        </w:rPr>
        <w:tab/>
      </w:r>
      <w:r>
        <w:rPr>
          <w:rFonts w:hint="eastAsia"/>
        </w:rPr>
        <w:t xml:space="preserve">    </w:t>
      </w:r>
      <w:r w:rsidR="0082188D">
        <w:rPr>
          <w:rFonts w:hint="eastAsia"/>
        </w:rPr>
        <w:t>Fig.6</w:t>
      </w:r>
    </w:p>
    <w:p w:rsidR="0095468C" w:rsidRDefault="0095468C" w:rsidP="008C5533"/>
    <w:p w:rsidR="001961B8" w:rsidRPr="008C5533" w:rsidRDefault="008C5533" w:rsidP="008C5533">
      <w:r>
        <w:rPr>
          <w:rFonts w:hint="eastAsia"/>
        </w:rPr>
        <w:t xml:space="preserve">(a) </w:t>
      </w:r>
      <w:r w:rsidR="00DD1419">
        <w:rPr>
          <w:rFonts w:hint="eastAsia"/>
        </w:rPr>
        <w:t>In Fig.6, t</w:t>
      </w:r>
      <w:r>
        <w:rPr>
          <w:rFonts w:hint="eastAsia"/>
        </w:rPr>
        <w:t xml:space="preserve">he length of the sample is </w:t>
      </w:r>
      <w:r w:rsidR="00EB0D24">
        <w:t>1cm</w:t>
      </w:r>
      <w:r w:rsidR="00EB0D24">
        <w:rPr>
          <w:rFonts w:hint="eastAsia"/>
        </w:rPr>
        <w:t xml:space="preserve"> and the probes (1) and (2</w:t>
      </w:r>
      <w:r w:rsidR="00AD64A4">
        <w:t>) are</w:t>
      </w:r>
      <w:r>
        <w:rPr>
          <w:rFonts w:hint="eastAsia"/>
        </w:rPr>
        <w:t xml:space="preserve"> </w:t>
      </w:r>
      <w:r>
        <w:t>separated</w:t>
      </w:r>
      <w:r w:rsidR="000F6470">
        <w:rPr>
          <w:rFonts w:hint="eastAsia"/>
        </w:rPr>
        <w:t xml:space="preserve"> by 0.9</w:t>
      </w:r>
      <w:r>
        <w:rPr>
          <w:rFonts w:hint="eastAsia"/>
        </w:rPr>
        <w:t xml:space="preserve"> cm. The battery voltage E</w:t>
      </w:r>
      <w:r>
        <w:rPr>
          <w:rFonts w:hint="eastAsia"/>
          <w:vertAlign w:val="subscript"/>
        </w:rPr>
        <w:t>0</w:t>
      </w:r>
      <w:r w:rsidR="000F6470">
        <w:rPr>
          <w:rFonts w:hint="eastAsia"/>
        </w:rPr>
        <w:t xml:space="preserve"> is 1</w:t>
      </w:r>
      <w:r>
        <w:rPr>
          <w:rFonts w:hint="eastAsia"/>
        </w:rPr>
        <w:t>V. A</w:t>
      </w:r>
      <w:r w:rsidR="000F6470">
        <w:rPr>
          <w:rFonts w:hint="eastAsia"/>
        </w:rPr>
        <w:t xml:space="preserve"> pulse arrives at point (2) 0.9 </w:t>
      </w:r>
      <w:r>
        <w:rPr>
          <w:rFonts w:hint="eastAsia"/>
        </w:rPr>
        <w:t xml:space="preserve">ms after injection at (1); the width of the pulse </w:t>
      </w:r>
      <w:r>
        <w:rPr>
          <w:rFonts w:eastAsiaTheme="minorHAnsi"/>
        </w:rPr>
        <w:t>Δ</w:t>
      </w:r>
      <w:r w:rsidR="000F6470">
        <w:rPr>
          <w:rFonts w:hint="eastAsia"/>
        </w:rPr>
        <w:t>t is 611</w:t>
      </w:r>
      <w:r>
        <w:rPr>
          <w:rFonts w:hint="eastAsia"/>
        </w:rPr>
        <w:t xml:space="preserve">us. </w:t>
      </w:r>
      <w:r w:rsidR="00D17AA4">
        <w:rPr>
          <w:rFonts w:hint="eastAsia"/>
        </w:rPr>
        <w:t xml:space="preserve">Calculate the hole mobility and diffusion coefficient. </w:t>
      </w:r>
      <w:r w:rsidR="00B77EA4">
        <w:rPr>
          <w:rFonts w:hint="eastAsia"/>
        </w:rPr>
        <w:t>Do</w:t>
      </w:r>
      <w:r w:rsidR="00EB0D24">
        <w:rPr>
          <w:rFonts w:hint="eastAsia"/>
        </w:rPr>
        <w:t xml:space="preserve"> the results </w:t>
      </w:r>
      <w:r w:rsidR="00B77EA4">
        <w:t>confirm</w:t>
      </w:r>
      <w:r w:rsidR="00EB0D24">
        <w:rPr>
          <w:rFonts w:hint="eastAsia"/>
        </w:rPr>
        <w:t xml:space="preserve"> the </w:t>
      </w:r>
      <w:r w:rsidR="00EB0D24">
        <w:t>Einstein</w:t>
      </w:r>
      <w:r w:rsidR="00EB0D24">
        <w:rPr>
          <w:rFonts w:hint="eastAsia"/>
        </w:rPr>
        <w:t xml:space="preserve"> relation</w:t>
      </w:r>
      <w:r w:rsidR="00E43B21">
        <w:rPr>
          <w:rFonts w:hint="eastAsia"/>
        </w:rPr>
        <w:t>ship</w:t>
      </w:r>
      <w:r w:rsidR="00EB0D24">
        <w:rPr>
          <w:rFonts w:hint="eastAsia"/>
        </w:rPr>
        <w:t>?</w:t>
      </w:r>
      <w:r w:rsidR="0036005A">
        <w:rPr>
          <w:rFonts w:hint="eastAsia"/>
        </w:rPr>
        <w:t xml:space="preserve"> (Hint: </w:t>
      </w:r>
      <w:r w:rsidR="008B264F">
        <w:rPr>
          <w:rFonts w:eastAsiaTheme="minorHAnsi"/>
        </w:rPr>
        <w:t>Δ</w:t>
      </w:r>
      <w:r w:rsidR="008B264F">
        <w:rPr>
          <w:rFonts w:hint="eastAsia"/>
        </w:rPr>
        <w:t>t</w:t>
      </w:r>
      <w:r w:rsidR="0036005A">
        <w:rPr>
          <w:rFonts w:hint="eastAsia"/>
        </w:rPr>
        <w:t xml:space="preserve"> is related to </w:t>
      </w:r>
      <w:r w:rsidR="0036005A">
        <w:rPr>
          <w:rFonts w:eastAsiaTheme="minorHAnsi"/>
        </w:rPr>
        <w:t>Δ</w:t>
      </w:r>
      <w:r w:rsidR="0036005A">
        <w:rPr>
          <w:rFonts w:hint="eastAsia"/>
        </w:rPr>
        <w:t xml:space="preserve">x by the drift </w:t>
      </w:r>
      <w:r w:rsidR="0036005A">
        <w:t>velocity</w:t>
      </w:r>
      <w:r w:rsidR="0036005A">
        <w:rPr>
          <w:rFonts w:hint="eastAsia"/>
        </w:rPr>
        <w:t>)</w:t>
      </w:r>
    </w:p>
    <w:p w:rsidR="001961B8" w:rsidRDefault="00E43B21" w:rsidP="0059142F">
      <w:r>
        <w:rPr>
          <w:rFonts w:hint="eastAsia"/>
        </w:rPr>
        <w:t>(b)</w:t>
      </w:r>
      <w:r w:rsidR="00902DC9">
        <w:rPr>
          <w:rFonts w:hint="eastAsia"/>
        </w:rPr>
        <w:t xml:space="preserve"> Haynes-Shockley experiment can be used </w:t>
      </w:r>
      <w:r w:rsidR="00A1328F">
        <w:rPr>
          <w:rFonts w:hint="eastAsia"/>
        </w:rPr>
        <w:t xml:space="preserve">to calculate the hole lifetime in an n-type sample. </w:t>
      </w:r>
      <w:r w:rsidR="00701849">
        <w:rPr>
          <w:rFonts w:hint="eastAsia"/>
        </w:rPr>
        <w:t>Let</w:t>
      </w:r>
      <w:r w:rsidR="00701849">
        <w:t>’</w:t>
      </w:r>
      <w:r w:rsidR="00701849">
        <w:rPr>
          <w:rFonts w:hint="eastAsia"/>
        </w:rPr>
        <w:t>s assume that the peak voltage of the pulse is proportional to the hole concentration under the collector terminal at time t</w:t>
      </w:r>
      <w:r w:rsidR="00701849">
        <w:rPr>
          <w:rFonts w:hint="eastAsia"/>
          <w:vertAlign w:val="subscript"/>
        </w:rPr>
        <w:t xml:space="preserve">d, </w:t>
      </w:r>
      <w:r w:rsidR="00701849">
        <w:rPr>
          <w:rFonts w:hint="eastAsia"/>
        </w:rPr>
        <w:t>and the displayed pulse can be approximated as a guassian which decays due to recombination by exp(-t/</w:t>
      </w:r>
      <w:r w:rsidR="00701849">
        <w:rPr>
          <w:rFonts w:ascii="굴림" w:eastAsia="굴림" w:hAnsi="굴림" w:hint="eastAsia"/>
        </w:rPr>
        <w:t>τ</w:t>
      </w:r>
      <w:r w:rsidR="00701849">
        <w:rPr>
          <w:rFonts w:hint="eastAsia"/>
          <w:vertAlign w:val="subscript"/>
        </w:rPr>
        <w:t>p</w:t>
      </w:r>
      <w:r w:rsidR="00701849">
        <w:rPr>
          <w:rFonts w:hint="eastAsia"/>
        </w:rPr>
        <w:t xml:space="preserve">). The electric field is varied and following data taken. </w:t>
      </w:r>
      <w:r w:rsidR="00C27A57">
        <w:rPr>
          <w:rFonts w:hint="eastAsia"/>
        </w:rPr>
        <w:t>For t</w:t>
      </w:r>
      <w:r w:rsidR="00C27A57">
        <w:rPr>
          <w:rFonts w:hint="eastAsia"/>
          <w:vertAlign w:val="subscript"/>
        </w:rPr>
        <w:t>d</w:t>
      </w:r>
      <w:r w:rsidR="00701849">
        <w:rPr>
          <w:rFonts w:hint="eastAsia"/>
        </w:rPr>
        <w:t xml:space="preserve"> </w:t>
      </w:r>
      <w:r w:rsidR="00232203">
        <w:rPr>
          <w:rFonts w:hint="eastAsia"/>
        </w:rPr>
        <w:t>= 250us, the peak is 15</w:t>
      </w:r>
      <w:r w:rsidR="00C27A57">
        <w:rPr>
          <w:rFonts w:hint="eastAsia"/>
        </w:rPr>
        <w:t>mV and for t</w:t>
      </w:r>
      <w:r w:rsidR="00C27A57">
        <w:rPr>
          <w:rFonts w:hint="eastAsia"/>
          <w:vertAlign w:val="subscript"/>
        </w:rPr>
        <w:t>d</w:t>
      </w:r>
      <w:r w:rsidR="00232203">
        <w:rPr>
          <w:rFonts w:hint="eastAsia"/>
        </w:rPr>
        <w:t xml:space="preserve"> = 40us, the peak is 12</w:t>
      </w:r>
      <w:r w:rsidR="00C27A57">
        <w:rPr>
          <w:rFonts w:hint="eastAsia"/>
        </w:rPr>
        <w:t>0mV.</w:t>
      </w:r>
      <w:r w:rsidR="00292D15">
        <w:rPr>
          <w:rFonts w:hint="eastAsia"/>
        </w:rPr>
        <w:t xml:space="preserve"> What is </w:t>
      </w:r>
      <w:r w:rsidR="00292D15">
        <w:rPr>
          <w:rFonts w:ascii="굴림" w:eastAsia="굴림" w:hAnsi="굴림" w:hint="eastAsia"/>
        </w:rPr>
        <w:t>τ</w:t>
      </w:r>
      <w:r w:rsidR="00292D15">
        <w:rPr>
          <w:rFonts w:hint="eastAsia"/>
          <w:vertAlign w:val="subscript"/>
        </w:rPr>
        <w:t>p</w:t>
      </w:r>
      <w:r w:rsidR="00292D15">
        <w:rPr>
          <w:rFonts w:hint="eastAsia"/>
        </w:rPr>
        <w:t>?</w:t>
      </w:r>
    </w:p>
    <w:p w:rsidR="00FD16BA" w:rsidRDefault="00FD16BA" w:rsidP="0059142F"/>
    <w:p w:rsidR="00E5651C" w:rsidRDefault="00E5651C">
      <w:pPr>
        <w:widowControl/>
        <w:wordWrap/>
        <w:autoSpaceDE/>
        <w:autoSpaceDN/>
        <w:jc w:val="left"/>
      </w:pPr>
      <w:r>
        <w:br w:type="page"/>
      </w:r>
    </w:p>
    <w:p w:rsidR="00B339EA" w:rsidRDefault="00FD16BA" w:rsidP="006E1004">
      <w:r>
        <w:rPr>
          <w:rFonts w:hint="eastAsia"/>
        </w:rPr>
        <w:lastRenderedPageBreak/>
        <w:t xml:space="preserve">5. </w:t>
      </w:r>
      <w:r w:rsidR="00076725">
        <w:rPr>
          <w:rFonts w:hint="eastAsia"/>
        </w:rPr>
        <w:t>Consider the ideal long sil</w:t>
      </w:r>
      <w:r w:rsidR="006F76DD">
        <w:rPr>
          <w:rFonts w:hint="eastAsia"/>
        </w:rPr>
        <w:t xml:space="preserve">icon pn junction shown in Fig. 7. </w:t>
      </w:r>
    </w:p>
    <w:p w:rsidR="00364F69" w:rsidRDefault="00364F69" w:rsidP="006E100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265430</wp:posOffset>
            </wp:positionV>
            <wp:extent cx="3601720" cy="1590040"/>
            <wp:effectExtent l="0" t="0" r="0" b="0"/>
            <wp:wrapTopAndBottom/>
            <wp:docPr id="2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27813" cy="2357454"/>
                      <a:chOff x="2058093" y="2250273"/>
                      <a:chExt cx="5027813" cy="2357454"/>
                    </a:xfrm>
                  </a:grpSpPr>
                  <a:grpSp>
                    <a:nvGrpSpPr>
                      <a:cNvPr id="28" name="그룹 27"/>
                      <a:cNvGrpSpPr/>
                    </a:nvGrpSpPr>
                    <a:grpSpPr>
                      <a:xfrm>
                        <a:off x="2058093" y="2250273"/>
                        <a:ext cx="5027813" cy="2357454"/>
                        <a:chOff x="2058093" y="2250273"/>
                        <a:chExt cx="5027813" cy="2357454"/>
                      </a:xfrm>
                    </a:grpSpPr>
                    <a:sp>
                      <a:nvSpPr>
                        <a:cNvPr id="5" name="직사각형 4"/>
                        <a:cNvSpPr/>
                      </a:nvSpPr>
                      <a:spPr>
                        <a:xfrm>
                          <a:off x="2728189" y="2972296"/>
                          <a:ext cx="3714776" cy="121444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6" name="직선 연결선 5"/>
                        <a:cNvCxnSpPr/>
                      </a:nvCxnSpPr>
                      <a:spPr>
                        <a:xfrm rot="5400000">
                          <a:off x="4098436" y="2607463"/>
                          <a:ext cx="71438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직선 연결선 6"/>
                        <a:cNvCxnSpPr/>
                      </a:nvCxnSpPr>
                      <a:spPr>
                        <a:xfrm rot="5400000">
                          <a:off x="4442701" y="2606669"/>
                          <a:ext cx="71438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직선 연결선 7"/>
                        <a:cNvCxnSpPr/>
                      </a:nvCxnSpPr>
                      <a:spPr>
                        <a:xfrm rot="16200000" flipH="1">
                          <a:off x="3836343" y="3579519"/>
                          <a:ext cx="1214446" cy="1588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직선 연결선 8"/>
                        <a:cNvCxnSpPr/>
                      </a:nvCxnSpPr>
                      <a:spPr>
                        <a:xfrm rot="16200000" flipH="1">
                          <a:off x="4191874" y="3571082"/>
                          <a:ext cx="1214446" cy="1588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직선 연결선 9"/>
                        <a:cNvCxnSpPr/>
                      </a:nvCxnSpPr>
                      <a:spPr>
                        <a:xfrm rot="16200000" flipH="1">
                          <a:off x="3892545" y="3571082"/>
                          <a:ext cx="1214446" cy="1588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TextBox 13"/>
                        <a:cNvSpPr txBox="1"/>
                      </a:nvSpPr>
                      <a:spPr>
                        <a:xfrm>
                          <a:off x="3272539" y="3393281"/>
                          <a:ext cx="31290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p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4"/>
                        <a:cNvSpPr txBox="1"/>
                      </a:nvSpPr>
                      <a:spPr>
                        <a:xfrm>
                          <a:off x="5442833" y="3393281"/>
                          <a:ext cx="31290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Box 15"/>
                        <a:cNvSpPr txBox="1"/>
                      </a:nvSpPr>
                      <a:spPr>
                        <a:xfrm>
                          <a:off x="4441430" y="2393149"/>
                          <a:ext cx="40267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>
                                <a:latin typeface="Arial" pitchFamily="34" charset="0"/>
                                <a:cs typeface="Arial" pitchFamily="34" charset="0"/>
                              </a:rPr>
                              <a:t>W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4" name="타원 13"/>
                        <a:cNvSpPr/>
                      </a:nvSpPr>
                      <a:spPr>
                        <a:xfrm>
                          <a:off x="2685659" y="3536157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타원 14"/>
                        <a:cNvSpPr/>
                      </a:nvSpPr>
                      <a:spPr>
                        <a:xfrm>
                          <a:off x="6400435" y="3536157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타원 15"/>
                        <a:cNvSpPr/>
                      </a:nvSpPr>
                      <a:spPr>
                        <a:xfrm>
                          <a:off x="2228123" y="3536157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직선 연결선 16"/>
                        <a:cNvCxnSpPr>
                          <a:stCxn id="16" idx="3"/>
                          <a:endCxn id="5" idx="1"/>
                        </a:cNvCxnSpPr>
                      </a:nvCxnSpPr>
                      <a:spPr>
                        <a:xfrm rot="5400000" flipH="1" flipV="1">
                          <a:off x="2474580" y="3343524"/>
                          <a:ext cx="17614" cy="48960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TextBox 21"/>
                        <a:cNvSpPr txBox="1"/>
                      </a:nvSpPr>
                      <a:spPr>
                        <a:xfrm>
                          <a:off x="2058093" y="3036091"/>
                          <a:ext cx="42351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V</a:t>
                            </a:r>
                            <a:r>
                              <a:rPr lang="en-US" altLang="ko-KR" sz="11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Box 22"/>
                        <a:cNvSpPr txBox="1"/>
                      </a:nvSpPr>
                      <a:spPr>
                        <a:xfrm>
                          <a:off x="4540093" y="4238395"/>
                          <a:ext cx="60144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X=0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0" name="TextBox 23"/>
                        <a:cNvSpPr txBox="1"/>
                      </a:nvSpPr>
                      <a:spPr>
                        <a:xfrm>
                          <a:off x="5841518" y="4238395"/>
                          <a:ext cx="33855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21" name="직선 연결선 20"/>
                        <a:cNvCxnSpPr>
                          <a:stCxn id="15" idx="4"/>
                        </a:cNvCxnSpPr>
                      </a:nvCxnSpPr>
                      <a:spPr>
                        <a:xfrm rot="16200000" flipH="1">
                          <a:off x="6653873" y="3389875"/>
                          <a:ext cx="2" cy="435441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직선 연결선 21"/>
                        <a:cNvCxnSpPr/>
                      </a:nvCxnSpPr>
                      <a:spPr>
                        <a:xfrm rot="5400000">
                          <a:off x="6505966" y="3963991"/>
                          <a:ext cx="71438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직선 연결선 22"/>
                        <a:cNvCxnSpPr/>
                      </a:nvCxnSpPr>
                      <a:spPr>
                        <a:xfrm rot="16200000" flipH="1">
                          <a:off x="6868185" y="4104253"/>
                          <a:ext cx="2" cy="435441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4" name="직선 화살표 연결선 23"/>
                        <a:cNvCxnSpPr/>
                      </a:nvCxnSpPr>
                      <a:spPr>
                        <a:xfrm>
                          <a:off x="3912212" y="2605875"/>
                          <a:ext cx="500066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5" name="직선 화살표 연결선 24"/>
                        <a:cNvCxnSpPr/>
                      </a:nvCxnSpPr>
                      <a:spPr>
                        <a:xfrm>
                          <a:off x="6157213" y="4435943"/>
                          <a:ext cx="500066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6" name="직선 화살표 연결선 25"/>
                        <a:cNvCxnSpPr/>
                      </a:nvCxnSpPr>
                      <a:spPr>
                        <a:xfrm rot="10800000">
                          <a:off x="4799891" y="2607463"/>
                          <a:ext cx="500066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7" name="타원 26"/>
                        <a:cNvSpPr/>
                      </a:nvSpPr>
                      <a:spPr>
                        <a:xfrm>
                          <a:off x="4786314" y="4143380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p w:rsidR="00B339EA" w:rsidRDefault="00364F69" w:rsidP="006E1004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E1AA1">
        <w:rPr>
          <w:rFonts w:hint="eastAsia"/>
        </w:rPr>
        <w:t>Fig. 7</w:t>
      </w:r>
    </w:p>
    <w:p w:rsidR="00B339EA" w:rsidRDefault="00B339EA" w:rsidP="006E1004"/>
    <w:p w:rsidR="006E1004" w:rsidRDefault="00953FE0" w:rsidP="006E1004">
      <w:r>
        <w:rPr>
          <w:rFonts w:hint="eastAsia"/>
        </w:rPr>
        <w:t xml:space="preserve">T = 300K, the n-region is doped with </w:t>
      </w:r>
      <w:r w:rsidR="006E1004">
        <w:rPr>
          <w:rFonts w:hint="eastAsia"/>
        </w:rPr>
        <w:t>10</w:t>
      </w:r>
      <w:r w:rsidR="006E1004">
        <w:rPr>
          <w:rFonts w:hint="eastAsia"/>
          <w:vertAlign w:val="superscript"/>
        </w:rPr>
        <w:t>16</w:t>
      </w:r>
      <w:r w:rsidR="006E1004">
        <w:rPr>
          <w:rFonts w:hint="eastAsia"/>
        </w:rPr>
        <w:t xml:space="preserve"> donor atoms/cm</w:t>
      </w:r>
      <w:r w:rsidR="006E1004">
        <w:rPr>
          <w:rFonts w:hint="eastAsia"/>
          <w:vertAlign w:val="superscript"/>
        </w:rPr>
        <w:t xml:space="preserve">-3 </w:t>
      </w:r>
      <w:r w:rsidR="006E1004">
        <w:rPr>
          <w:rFonts w:hint="eastAsia"/>
        </w:rPr>
        <w:t>and</w:t>
      </w:r>
      <w:r w:rsidR="00322495">
        <w:rPr>
          <w:rFonts w:hint="eastAsia"/>
        </w:rPr>
        <w:t xml:space="preserve"> the p-region is doped with </w:t>
      </w:r>
      <w:r w:rsidR="006E1004">
        <w:rPr>
          <w:rFonts w:hint="eastAsia"/>
        </w:rPr>
        <w:t>10</w:t>
      </w:r>
      <w:r w:rsidR="00322495">
        <w:rPr>
          <w:rFonts w:hint="eastAsia"/>
          <w:vertAlign w:val="superscript"/>
        </w:rPr>
        <w:t>17</w:t>
      </w:r>
      <w:r w:rsidR="006E1004">
        <w:rPr>
          <w:rFonts w:hint="eastAsia"/>
        </w:rPr>
        <w:t xml:space="preserve"> acceptor atoms/cm</w:t>
      </w:r>
      <w:r w:rsidR="006E1004">
        <w:rPr>
          <w:rFonts w:hint="eastAsia"/>
          <w:vertAlign w:val="superscript"/>
        </w:rPr>
        <w:t>-3</w:t>
      </w:r>
      <w:r w:rsidR="006E1004">
        <w:rPr>
          <w:rFonts w:hint="eastAsia"/>
        </w:rPr>
        <w:t>. The minority carrier lifetime</w:t>
      </w:r>
      <w:r w:rsidR="0095022D">
        <w:rPr>
          <w:rFonts w:hint="eastAsia"/>
        </w:rPr>
        <w:t>s</w:t>
      </w:r>
      <w:r w:rsidR="006E1004">
        <w:rPr>
          <w:rFonts w:hint="eastAsia"/>
        </w:rPr>
        <w:t xml:space="preserve"> are </w:t>
      </w:r>
      <w:r w:rsidR="006E1004">
        <w:rPr>
          <w:rFonts w:ascii="굴림" w:eastAsia="굴림" w:hAnsi="굴림" w:hint="eastAsia"/>
        </w:rPr>
        <w:t>τ</w:t>
      </w:r>
      <w:r w:rsidR="006E1004">
        <w:rPr>
          <w:rFonts w:hint="eastAsia"/>
          <w:vertAlign w:val="subscript"/>
        </w:rPr>
        <w:t>n</w:t>
      </w:r>
      <w:r w:rsidR="006E1004">
        <w:rPr>
          <w:rFonts w:ascii="굴림" w:eastAsia="굴림" w:hAnsi="굴림" w:hint="eastAsia"/>
        </w:rPr>
        <w:t xml:space="preserve"> = </w:t>
      </w:r>
      <w:r w:rsidR="006E1004">
        <w:rPr>
          <w:rFonts w:hint="eastAsia"/>
        </w:rPr>
        <w:t>0.05us,</w:t>
      </w:r>
      <w:r w:rsidR="006E1004">
        <w:rPr>
          <w:rFonts w:ascii="굴림" w:eastAsia="굴림" w:hAnsi="굴림" w:hint="eastAsia"/>
        </w:rPr>
        <w:t xml:space="preserve"> τ</w:t>
      </w:r>
      <w:r w:rsidR="006E1004">
        <w:rPr>
          <w:rFonts w:hint="eastAsia"/>
          <w:vertAlign w:val="subscript"/>
        </w:rPr>
        <w:t>p</w:t>
      </w:r>
      <w:r w:rsidR="006E1004">
        <w:rPr>
          <w:rFonts w:hint="eastAsia"/>
        </w:rPr>
        <w:t>= 0.01us.</w:t>
      </w:r>
      <w:r w:rsidR="005E2DA0">
        <w:rPr>
          <w:rFonts w:hint="eastAsia"/>
        </w:rPr>
        <w:t xml:space="preserve"> The minority carrier diffusion coefficients are D</w:t>
      </w:r>
      <w:r w:rsidR="005E2DA0">
        <w:rPr>
          <w:rFonts w:hint="eastAsia"/>
          <w:vertAlign w:val="subscript"/>
        </w:rPr>
        <w:t>n</w:t>
      </w:r>
      <w:r w:rsidR="004E5AFB">
        <w:rPr>
          <w:rFonts w:hint="eastAsia"/>
        </w:rPr>
        <w:t xml:space="preserve"> = 25</w:t>
      </w:r>
      <w:r w:rsidR="005E2DA0">
        <w:rPr>
          <w:rFonts w:hint="eastAsia"/>
        </w:rPr>
        <w:t xml:space="preserve"> cm</w:t>
      </w:r>
      <w:r w:rsidR="005E2DA0" w:rsidRPr="005E2DA0">
        <w:rPr>
          <w:rFonts w:hint="eastAsia"/>
          <w:vertAlign w:val="superscript"/>
        </w:rPr>
        <w:t>2</w:t>
      </w:r>
      <w:r w:rsidR="005E2DA0">
        <w:rPr>
          <w:rFonts w:hint="eastAsia"/>
        </w:rPr>
        <w:t>/s and D</w:t>
      </w:r>
      <w:r w:rsidR="005E2DA0">
        <w:rPr>
          <w:rFonts w:hint="eastAsia"/>
          <w:vertAlign w:val="subscript"/>
        </w:rPr>
        <w:t>p</w:t>
      </w:r>
      <w:r w:rsidR="005E2DA0">
        <w:rPr>
          <w:rFonts w:hint="eastAsia"/>
        </w:rPr>
        <w:t xml:space="preserve"> = 8 cm</w:t>
      </w:r>
      <w:r w:rsidR="005E2DA0" w:rsidRPr="005E2DA0">
        <w:rPr>
          <w:rFonts w:hint="eastAsia"/>
          <w:vertAlign w:val="superscript"/>
        </w:rPr>
        <w:t>2</w:t>
      </w:r>
      <w:r w:rsidR="005E2DA0">
        <w:rPr>
          <w:rFonts w:hint="eastAsia"/>
        </w:rPr>
        <w:t>/s. The forward-bias voltage is V</w:t>
      </w:r>
      <w:r w:rsidR="005E2DA0">
        <w:rPr>
          <w:rFonts w:hint="eastAsia"/>
          <w:vertAlign w:val="subscript"/>
        </w:rPr>
        <w:t>a</w:t>
      </w:r>
      <w:r w:rsidR="005E2DA0">
        <w:rPr>
          <w:rFonts w:hint="eastAsia"/>
        </w:rPr>
        <w:t>= 0.</w:t>
      </w:r>
      <w:r w:rsidR="0039482A">
        <w:rPr>
          <w:rFonts w:hint="eastAsia"/>
        </w:rPr>
        <w:t>51</w:t>
      </w:r>
      <w:r w:rsidR="00C67FC7">
        <w:rPr>
          <w:rFonts w:hint="eastAsia"/>
        </w:rPr>
        <w:t>8</w:t>
      </w:r>
      <w:r w:rsidR="005E2DA0">
        <w:rPr>
          <w:rFonts w:hint="eastAsia"/>
        </w:rPr>
        <w:t xml:space="preserve">V. </w:t>
      </w:r>
    </w:p>
    <w:p w:rsidR="005E2DA0" w:rsidRDefault="005E2DA0" w:rsidP="006E1004">
      <w:r>
        <w:rPr>
          <w:rFonts w:hint="eastAsia"/>
        </w:rPr>
        <w:t>(a) Calculate the excess hole concentration as a function of x for x</w:t>
      </w:r>
      <w:r>
        <w:rPr>
          <w:rFonts w:eastAsiaTheme="minorHAnsi"/>
        </w:rPr>
        <w:t>≥</w:t>
      </w:r>
      <w:r>
        <w:rPr>
          <w:rFonts w:hint="eastAsia"/>
        </w:rPr>
        <w:t>0.</w:t>
      </w:r>
    </w:p>
    <w:p w:rsidR="005E2DA0" w:rsidRPr="00F62E0B" w:rsidRDefault="005E2DA0" w:rsidP="006E1004">
      <w:r>
        <w:rPr>
          <w:rFonts w:hint="eastAsia"/>
        </w:rPr>
        <w:t>(b)</w:t>
      </w:r>
      <w:r w:rsidR="00F62E0B">
        <w:rPr>
          <w:rFonts w:hint="eastAsia"/>
        </w:rPr>
        <w:t xml:space="preserve"> Calculate the hole di</w:t>
      </w:r>
      <w:r w:rsidR="00FD7B34">
        <w:rPr>
          <w:rFonts w:hint="eastAsia"/>
        </w:rPr>
        <w:t>ffusion current density at x = 2</w:t>
      </w:r>
      <w:r w:rsidR="00F62E0B">
        <w:rPr>
          <w:rFonts w:hint="eastAsia"/>
        </w:rPr>
        <w:t xml:space="preserve"> x 10</w:t>
      </w:r>
      <w:r w:rsidR="00F62E0B">
        <w:rPr>
          <w:rFonts w:hint="eastAsia"/>
          <w:vertAlign w:val="superscript"/>
        </w:rPr>
        <w:t>-4</w:t>
      </w:r>
      <w:r w:rsidR="00F62E0B">
        <w:rPr>
          <w:rFonts w:hint="eastAsia"/>
        </w:rPr>
        <w:t xml:space="preserve"> cm</w:t>
      </w:r>
    </w:p>
    <w:p w:rsidR="00FD16BA" w:rsidRDefault="005E2DA0" w:rsidP="0059142F">
      <w:r>
        <w:t xml:space="preserve">(c) </w:t>
      </w:r>
      <w:r w:rsidR="00F62E0B">
        <w:rPr>
          <w:rFonts w:hint="eastAsia"/>
        </w:rPr>
        <w:t>Calculate the electron current density at</w:t>
      </w:r>
      <w:r w:rsidR="00F62E0B" w:rsidRPr="00F62E0B">
        <w:rPr>
          <w:rFonts w:hint="eastAsia"/>
        </w:rPr>
        <w:t xml:space="preserve"> </w:t>
      </w:r>
      <w:r w:rsidR="00FD7B34">
        <w:rPr>
          <w:rFonts w:hint="eastAsia"/>
        </w:rPr>
        <w:t>x = 2</w:t>
      </w:r>
      <w:r w:rsidR="00F62E0B">
        <w:rPr>
          <w:rFonts w:hint="eastAsia"/>
        </w:rPr>
        <w:t xml:space="preserve"> x 10</w:t>
      </w:r>
      <w:r w:rsidR="00F62E0B">
        <w:rPr>
          <w:rFonts w:hint="eastAsia"/>
          <w:vertAlign w:val="superscript"/>
        </w:rPr>
        <w:t>-4</w:t>
      </w:r>
      <w:r w:rsidR="00F62E0B">
        <w:rPr>
          <w:rFonts w:hint="eastAsia"/>
        </w:rPr>
        <w:t xml:space="preserve"> cm</w:t>
      </w:r>
    </w:p>
    <w:p w:rsidR="004360B5" w:rsidRPr="006E1004" w:rsidRDefault="004360B5" w:rsidP="005A3230">
      <w:pPr>
        <w:widowControl/>
        <w:wordWrap/>
        <w:autoSpaceDE/>
        <w:autoSpaceDN/>
        <w:jc w:val="left"/>
      </w:pPr>
    </w:p>
    <w:sectPr w:rsidR="004360B5" w:rsidRPr="006E1004" w:rsidSect="002834B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BAA" w:rsidRDefault="00751BAA" w:rsidP="003836AA">
      <w:r>
        <w:separator/>
      </w:r>
    </w:p>
  </w:endnote>
  <w:endnote w:type="continuationSeparator" w:id="1">
    <w:p w:rsidR="00751BAA" w:rsidRDefault="00751BAA" w:rsidP="00383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BAA" w:rsidRDefault="00751BAA" w:rsidP="003836AA">
      <w:r>
        <w:separator/>
      </w:r>
    </w:p>
  </w:footnote>
  <w:footnote w:type="continuationSeparator" w:id="1">
    <w:p w:rsidR="00751BAA" w:rsidRDefault="00751BAA" w:rsidP="003836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11F5"/>
    <w:multiLevelType w:val="hybridMultilevel"/>
    <w:tmpl w:val="6AFA8990"/>
    <w:lvl w:ilvl="0" w:tplc="6ED8B126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0D2C47"/>
    <w:multiLevelType w:val="hybridMultilevel"/>
    <w:tmpl w:val="22D23B2E"/>
    <w:lvl w:ilvl="0" w:tplc="2C8411C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3211E4E"/>
    <w:multiLevelType w:val="hybridMultilevel"/>
    <w:tmpl w:val="63E6EFEC"/>
    <w:lvl w:ilvl="0" w:tplc="D8DAE06E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B730E6A"/>
    <w:multiLevelType w:val="hybridMultilevel"/>
    <w:tmpl w:val="62408ADA"/>
    <w:lvl w:ilvl="0" w:tplc="1040EA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836355A"/>
    <w:multiLevelType w:val="hybridMultilevel"/>
    <w:tmpl w:val="DEFCEF94"/>
    <w:lvl w:ilvl="0" w:tplc="F8D23A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50994B95"/>
    <w:multiLevelType w:val="hybridMultilevel"/>
    <w:tmpl w:val="280CD1CC"/>
    <w:lvl w:ilvl="0" w:tplc="4162C2A8">
      <w:start w:val="2009"/>
      <w:numFmt w:val="decimal"/>
      <w:lvlText w:val="%1"/>
      <w:lvlJc w:val="left"/>
      <w:pPr>
        <w:ind w:left="124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20" w:hanging="400"/>
      </w:pPr>
    </w:lvl>
    <w:lvl w:ilvl="2" w:tplc="0409001B" w:tentative="1">
      <w:start w:val="1"/>
      <w:numFmt w:val="lowerRoman"/>
      <w:lvlText w:val="%3."/>
      <w:lvlJc w:val="right"/>
      <w:pPr>
        <w:ind w:left="2020" w:hanging="400"/>
      </w:pPr>
    </w:lvl>
    <w:lvl w:ilvl="3" w:tplc="0409000F" w:tentative="1">
      <w:start w:val="1"/>
      <w:numFmt w:val="decimal"/>
      <w:lvlText w:val="%4."/>
      <w:lvlJc w:val="left"/>
      <w:pPr>
        <w:ind w:left="2420" w:hanging="400"/>
      </w:pPr>
    </w:lvl>
    <w:lvl w:ilvl="4" w:tplc="04090019" w:tentative="1">
      <w:start w:val="1"/>
      <w:numFmt w:val="upperLetter"/>
      <w:lvlText w:val="%5."/>
      <w:lvlJc w:val="left"/>
      <w:pPr>
        <w:ind w:left="2820" w:hanging="400"/>
      </w:pPr>
    </w:lvl>
    <w:lvl w:ilvl="5" w:tplc="0409001B" w:tentative="1">
      <w:start w:val="1"/>
      <w:numFmt w:val="lowerRoman"/>
      <w:lvlText w:val="%6."/>
      <w:lvlJc w:val="right"/>
      <w:pPr>
        <w:ind w:left="3220" w:hanging="400"/>
      </w:pPr>
    </w:lvl>
    <w:lvl w:ilvl="6" w:tplc="0409000F" w:tentative="1">
      <w:start w:val="1"/>
      <w:numFmt w:val="decimal"/>
      <w:lvlText w:val="%7."/>
      <w:lvlJc w:val="left"/>
      <w:pPr>
        <w:ind w:left="3620" w:hanging="400"/>
      </w:pPr>
    </w:lvl>
    <w:lvl w:ilvl="7" w:tplc="04090019" w:tentative="1">
      <w:start w:val="1"/>
      <w:numFmt w:val="upperLetter"/>
      <w:lvlText w:val="%8."/>
      <w:lvlJc w:val="left"/>
      <w:pPr>
        <w:ind w:left="4020" w:hanging="400"/>
      </w:pPr>
    </w:lvl>
    <w:lvl w:ilvl="8" w:tplc="0409001B" w:tentative="1">
      <w:start w:val="1"/>
      <w:numFmt w:val="lowerRoman"/>
      <w:lvlText w:val="%9."/>
      <w:lvlJc w:val="right"/>
      <w:pPr>
        <w:ind w:left="4420" w:hanging="400"/>
      </w:pPr>
    </w:lvl>
  </w:abstractNum>
  <w:abstractNum w:abstractNumId="6">
    <w:nsid w:val="51AF5C9C"/>
    <w:multiLevelType w:val="hybridMultilevel"/>
    <w:tmpl w:val="ED0C69FE"/>
    <w:lvl w:ilvl="0" w:tplc="A314B84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0F41D92"/>
    <w:multiLevelType w:val="hybridMultilevel"/>
    <w:tmpl w:val="6BF63998"/>
    <w:lvl w:ilvl="0" w:tplc="997A53F6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63C7"/>
    <w:rsid w:val="00000538"/>
    <w:rsid w:val="00004609"/>
    <w:rsid w:val="0002169A"/>
    <w:rsid w:val="000377B8"/>
    <w:rsid w:val="00064447"/>
    <w:rsid w:val="00071C90"/>
    <w:rsid w:val="00076725"/>
    <w:rsid w:val="00084459"/>
    <w:rsid w:val="000C1514"/>
    <w:rsid w:val="000D1593"/>
    <w:rsid w:val="000D6400"/>
    <w:rsid w:val="000E4DD0"/>
    <w:rsid w:val="000F1228"/>
    <w:rsid w:val="000F6470"/>
    <w:rsid w:val="00120C84"/>
    <w:rsid w:val="00142D7F"/>
    <w:rsid w:val="00144CB5"/>
    <w:rsid w:val="00163E99"/>
    <w:rsid w:val="00167203"/>
    <w:rsid w:val="001779C6"/>
    <w:rsid w:val="00186380"/>
    <w:rsid w:val="00193B3F"/>
    <w:rsid w:val="001961B8"/>
    <w:rsid w:val="001B1EAF"/>
    <w:rsid w:val="001B453B"/>
    <w:rsid w:val="001D4049"/>
    <w:rsid w:val="001E3868"/>
    <w:rsid w:val="001E4A00"/>
    <w:rsid w:val="00207FCD"/>
    <w:rsid w:val="002106A3"/>
    <w:rsid w:val="002128AA"/>
    <w:rsid w:val="00214A0D"/>
    <w:rsid w:val="00232203"/>
    <w:rsid w:val="00233676"/>
    <w:rsid w:val="00245496"/>
    <w:rsid w:val="00261AE0"/>
    <w:rsid w:val="002834B7"/>
    <w:rsid w:val="00284EC9"/>
    <w:rsid w:val="002860F5"/>
    <w:rsid w:val="00290AC2"/>
    <w:rsid w:val="00291BED"/>
    <w:rsid w:val="00292D15"/>
    <w:rsid w:val="002A3ADB"/>
    <w:rsid w:val="002B6B96"/>
    <w:rsid w:val="002C6A6D"/>
    <w:rsid w:val="002D3495"/>
    <w:rsid w:val="00301803"/>
    <w:rsid w:val="00304400"/>
    <w:rsid w:val="003131B3"/>
    <w:rsid w:val="0031412C"/>
    <w:rsid w:val="003204E7"/>
    <w:rsid w:val="00322495"/>
    <w:rsid w:val="0035189A"/>
    <w:rsid w:val="00354D11"/>
    <w:rsid w:val="0036005A"/>
    <w:rsid w:val="00364DE3"/>
    <w:rsid w:val="00364F69"/>
    <w:rsid w:val="00367F97"/>
    <w:rsid w:val="003836AA"/>
    <w:rsid w:val="00387792"/>
    <w:rsid w:val="0039482A"/>
    <w:rsid w:val="00395301"/>
    <w:rsid w:val="00395B7A"/>
    <w:rsid w:val="003A44A1"/>
    <w:rsid w:val="003D3AB1"/>
    <w:rsid w:val="003D4581"/>
    <w:rsid w:val="003E2A9D"/>
    <w:rsid w:val="003F406F"/>
    <w:rsid w:val="003F77DE"/>
    <w:rsid w:val="0040371C"/>
    <w:rsid w:val="004128DA"/>
    <w:rsid w:val="00414878"/>
    <w:rsid w:val="004168E7"/>
    <w:rsid w:val="00424535"/>
    <w:rsid w:val="004360B5"/>
    <w:rsid w:val="00445883"/>
    <w:rsid w:val="00486466"/>
    <w:rsid w:val="004916B7"/>
    <w:rsid w:val="00491EA0"/>
    <w:rsid w:val="004B13AE"/>
    <w:rsid w:val="004B2178"/>
    <w:rsid w:val="004D3CE0"/>
    <w:rsid w:val="004E5AFB"/>
    <w:rsid w:val="004F176A"/>
    <w:rsid w:val="00515A86"/>
    <w:rsid w:val="005272F1"/>
    <w:rsid w:val="00554177"/>
    <w:rsid w:val="00571C02"/>
    <w:rsid w:val="0057470C"/>
    <w:rsid w:val="005771C5"/>
    <w:rsid w:val="00580E9F"/>
    <w:rsid w:val="0059142F"/>
    <w:rsid w:val="005A3230"/>
    <w:rsid w:val="005B1C1D"/>
    <w:rsid w:val="005B68BD"/>
    <w:rsid w:val="005C76BA"/>
    <w:rsid w:val="005D4EE3"/>
    <w:rsid w:val="005D7A4E"/>
    <w:rsid w:val="005E2DA0"/>
    <w:rsid w:val="005E516B"/>
    <w:rsid w:val="005F6EAB"/>
    <w:rsid w:val="00601066"/>
    <w:rsid w:val="00605E44"/>
    <w:rsid w:val="00610A92"/>
    <w:rsid w:val="00612A21"/>
    <w:rsid w:val="00612C8B"/>
    <w:rsid w:val="00616710"/>
    <w:rsid w:val="00631F23"/>
    <w:rsid w:val="0063237A"/>
    <w:rsid w:val="006376EC"/>
    <w:rsid w:val="00637F6B"/>
    <w:rsid w:val="00643B1D"/>
    <w:rsid w:val="00666A24"/>
    <w:rsid w:val="00673030"/>
    <w:rsid w:val="006739FF"/>
    <w:rsid w:val="00676084"/>
    <w:rsid w:val="00687FBD"/>
    <w:rsid w:val="006A1D25"/>
    <w:rsid w:val="006A6E8B"/>
    <w:rsid w:val="006A7EB7"/>
    <w:rsid w:val="006B4D02"/>
    <w:rsid w:val="006D4329"/>
    <w:rsid w:val="006D542C"/>
    <w:rsid w:val="006E1004"/>
    <w:rsid w:val="006F76DD"/>
    <w:rsid w:val="00701849"/>
    <w:rsid w:val="0070458E"/>
    <w:rsid w:val="00706AE0"/>
    <w:rsid w:val="0071055B"/>
    <w:rsid w:val="00724BCC"/>
    <w:rsid w:val="0074007B"/>
    <w:rsid w:val="00751BAA"/>
    <w:rsid w:val="0077686B"/>
    <w:rsid w:val="007D61D9"/>
    <w:rsid w:val="007E1AA1"/>
    <w:rsid w:val="007E33B4"/>
    <w:rsid w:val="007E452D"/>
    <w:rsid w:val="007E6370"/>
    <w:rsid w:val="007F0207"/>
    <w:rsid w:val="007F5C60"/>
    <w:rsid w:val="007F6D56"/>
    <w:rsid w:val="008071AC"/>
    <w:rsid w:val="008108F9"/>
    <w:rsid w:val="0082188D"/>
    <w:rsid w:val="008257CB"/>
    <w:rsid w:val="00827590"/>
    <w:rsid w:val="0085095A"/>
    <w:rsid w:val="00857F5F"/>
    <w:rsid w:val="00862239"/>
    <w:rsid w:val="008751AB"/>
    <w:rsid w:val="0087558F"/>
    <w:rsid w:val="00894FB0"/>
    <w:rsid w:val="0089613D"/>
    <w:rsid w:val="008A0DBE"/>
    <w:rsid w:val="008B264F"/>
    <w:rsid w:val="008C3161"/>
    <w:rsid w:val="008C5533"/>
    <w:rsid w:val="008D11A5"/>
    <w:rsid w:val="008D386E"/>
    <w:rsid w:val="008D4507"/>
    <w:rsid w:val="00902DC9"/>
    <w:rsid w:val="009163C7"/>
    <w:rsid w:val="0095022D"/>
    <w:rsid w:val="00953FE0"/>
    <w:rsid w:val="0095468C"/>
    <w:rsid w:val="009567EF"/>
    <w:rsid w:val="009906AF"/>
    <w:rsid w:val="009A7630"/>
    <w:rsid w:val="009A7E6E"/>
    <w:rsid w:val="009B0D55"/>
    <w:rsid w:val="009C3151"/>
    <w:rsid w:val="009D1319"/>
    <w:rsid w:val="009F4439"/>
    <w:rsid w:val="00A13249"/>
    <w:rsid w:val="00A1328F"/>
    <w:rsid w:val="00A25907"/>
    <w:rsid w:val="00A379E9"/>
    <w:rsid w:val="00A44616"/>
    <w:rsid w:val="00A53EC0"/>
    <w:rsid w:val="00A54541"/>
    <w:rsid w:val="00A629AF"/>
    <w:rsid w:val="00A81304"/>
    <w:rsid w:val="00A9138D"/>
    <w:rsid w:val="00A93910"/>
    <w:rsid w:val="00A94D7D"/>
    <w:rsid w:val="00AC57C1"/>
    <w:rsid w:val="00AD38E8"/>
    <w:rsid w:val="00AD64A4"/>
    <w:rsid w:val="00AF55AB"/>
    <w:rsid w:val="00AF6DA7"/>
    <w:rsid w:val="00B01E71"/>
    <w:rsid w:val="00B24D30"/>
    <w:rsid w:val="00B339EA"/>
    <w:rsid w:val="00B514CD"/>
    <w:rsid w:val="00B63861"/>
    <w:rsid w:val="00B70DC5"/>
    <w:rsid w:val="00B77EA4"/>
    <w:rsid w:val="00B82A22"/>
    <w:rsid w:val="00B850B1"/>
    <w:rsid w:val="00BA6F46"/>
    <w:rsid w:val="00BB6BF8"/>
    <w:rsid w:val="00BC6BBD"/>
    <w:rsid w:val="00BE1F8C"/>
    <w:rsid w:val="00BE6AF3"/>
    <w:rsid w:val="00BF0267"/>
    <w:rsid w:val="00C02418"/>
    <w:rsid w:val="00C03F05"/>
    <w:rsid w:val="00C27A57"/>
    <w:rsid w:val="00C62205"/>
    <w:rsid w:val="00C67FC7"/>
    <w:rsid w:val="00C8265B"/>
    <w:rsid w:val="00C87944"/>
    <w:rsid w:val="00C91C5A"/>
    <w:rsid w:val="00CB3A7A"/>
    <w:rsid w:val="00CB52E1"/>
    <w:rsid w:val="00CB7664"/>
    <w:rsid w:val="00CC7524"/>
    <w:rsid w:val="00CD78FD"/>
    <w:rsid w:val="00CE7600"/>
    <w:rsid w:val="00CF39A5"/>
    <w:rsid w:val="00D17AA4"/>
    <w:rsid w:val="00D22B5F"/>
    <w:rsid w:val="00D27E02"/>
    <w:rsid w:val="00D31287"/>
    <w:rsid w:val="00D6220E"/>
    <w:rsid w:val="00D710C7"/>
    <w:rsid w:val="00D72A22"/>
    <w:rsid w:val="00D76403"/>
    <w:rsid w:val="00D7679A"/>
    <w:rsid w:val="00D862CD"/>
    <w:rsid w:val="00D91A52"/>
    <w:rsid w:val="00D959CD"/>
    <w:rsid w:val="00DA77D5"/>
    <w:rsid w:val="00DB55A2"/>
    <w:rsid w:val="00DB57C3"/>
    <w:rsid w:val="00DB64A7"/>
    <w:rsid w:val="00DC2876"/>
    <w:rsid w:val="00DC5FE7"/>
    <w:rsid w:val="00DC6F10"/>
    <w:rsid w:val="00DC7CA5"/>
    <w:rsid w:val="00DD1419"/>
    <w:rsid w:val="00DD3B51"/>
    <w:rsid w:val="00DD4182"/>
    <w:rsid w:val="00DD7C9B"/>
    <w:rsid w:val="00E431B9"/>
    <w:rsid w:val="00E436C3"/>
    <w:rsid w:val="00E43B21"/>
    <w:rsid w:val="00E52563"/>
    <w:rsid w:val="00E557E9"/>
    <w:rsid w:val="00E5600D"/>
    <w:rsid w:val="00E5651C"/>
    <w:rsid w:val="00E764E1"/>
    <w:rsid w:val="00EA2F15"/>
    <w:rsid w:val="00EB0D24"/>
    <w:rsid w:val="00EB12A2"/>
    <w:rsid w:val="00EE2DA7"/>
    <w:rsid w:val="00EE34FE"/>
    <w:rsid w:val="00F039F4"/>
    <w:rsid w:val="00F322F6"/>
    <w:rsid w:val="00F33FDF"/>
    <w:rsid w:val="00F536A4"/>
    <w:rsid w:val="00F62E0B"/>
    <w:rsid w:val="00F677E4"/>
    <w:rsid w:val="00F85E24"/>
    <w:rsid w:val="00FA5ECC"/>
    <w:rsid w:val="00FB6F50"/>
    <w:rsid w:val="00FC3E97"/>
    <w:rsid w:val="00FD01D6"/>
    <w:rsid w:val="00FD16BA"/>
    <w:rsid w:val="00FD7B34"/>
    <w:rsid w:val="00FE753C"/>
    <w:rsid w:val="00FF079C"/>
    <w:rsid w:val="00FF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B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79C"/>
    <w:pPr>
      <w:ind w:leftChars="400" w:left="800"/>
    </w:pPr>
  </w:style>
  <w:style w:type="character" w:styleId="a4">
    <w:name w:val="Placeholder Text"/>
    <w:basedOn w:val="a0"/>
    <w:uiPriority w:val="99"/>
    <w:semiHidden/>
    <w:rsid w:val="00186380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18638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8638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836A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3836AA"/>
  </w:style>
  <w:style w:type="paragraph" w:styleId="a7">
    <w:name w:val="footer"/>
    <w:basedOn w:val="a"/>
    <w:link w:val="Char1"/>
    <w:uiPriority w:val="99"/>
    <w:semiHidden/>
    <w:unhideWhenUsed/>
    <w:rsid w:val="003836A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3836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2735</TotalTime>
  <Pages>5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김정훈</dc:creator>
  <cp:keywords/>
  <dc:description/>
  <cp:lastModifiedBy>김정훈</cp:lastModifiedBy>
  <cp:revision>254</cp:revision>
  <dcterms:created xsi:type="dcterms:W3CDTF">2009-10-17T16:39:00Z</dcterms:created>
  <dcterms:modified xsi:type="dcterms:W3CDTF">2009-10-27T10:36:00Z</dcterms:modified>
</cp:coreProperties>
</file>